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C" w:rsidRPr="00673C0C" w:rsidRDefault="00F02FFF" w:rsidP="00673C0C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73C0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</w:p>
    <w:p w:rsidR="004A50BC" w:rsidRPr="00673C0C" w:rsidRDefault="004A50BC" w:rsidP="00673C0C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673C0C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673C0C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 ___________ 2021 г.   № ____</w:t>
      </w:r>
    </w:p>
    <w:p w:rsidR="004A50BC" w:rsidRDefault="004A50BC" w:rsidP="004A50BC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20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4A50BC" w:rsidRDefault="004A50BC" w:rsidP="004A50BC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4A50BC" w:rsidRDefault="004A50BC" w:rsidP="004A50BC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создания и ведения реестра углеродных единиц</w:t>
      </w:r>
    </w:p>
    <w:p w:rsidR="004A50BC" w:rsidRDefault="004A50BC" w:rsidP="004A50BC">
      <w:pPr>
        <w:widowControl w:val="0"/>
        <w:spacing w:line="353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 статьи 10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ограничении выбросов парниковых газов» Правительство Российской Федерации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прилагаемый </w:t>
      </w:r>
      <w:r w:rsidRPr="007C7798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7C7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и </w:t>
      </w:r>
      <w:r w:rsidRPr="00BB2D48">
        <w:rPr>
          <w:rFonts w:ascii="Times New Roman" w:hAnsi="Times New Roman" w:cs="Times New Roman"/>
          <w:color w:val="000000"/>
          <w:sz w:val="28"/>
          <w:szCs w:val="28"/>
        </w:rPr>
        <w:t>ведения реестра углеродных единиц</w:t>
      </w:r>
      <w:r w:rsidRPr="00403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Министерству экономического развития Российской Федерации:</w:t>
      </w:r>
    </w:p>
    <w:p w:rsidR="004A50BC" w:rsidRPr="00032506" w:rsidRDefault="004A50BC" w:rsidP="009B5F3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B2D48">
        <w:rPr>
          <w:rFonts w:ascii="Times New Roman" w:hAnsi="Times New Roman" w:cs="Times New Roman"/>
          <w:color w:val="000000"/>
          <w:sz w:val="28"/>
          <w:szCs w:val="28"/>
        </w:rPr>
        <w:t>порядок и критерии отнесения проектов к климатическим проектам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2D48">
        <w:rPr>
          <w:rFonts w:ascii="Times New Roman" w:hAnsi="Times New Roman" w:cs="Times New Roman"/>
          <w:color w:val="000000"/>
          <w:sz w:val="28"/>
          <w:szCs w:val="28"/>
        </w:rPr>
        <w:t>порядок представления отчета о реализации климатического проекта и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B2D48">
        <w:rPr>
          <w:rFonts w:ascii="Times New Roman" w:hAnsi="Times New Roman" w:cs="Times New Roman"/>
          <w:color w:val="000000"/>
          <w:sz w:val="28"/>
          <w:szCs w:val="28"/>
        </w:rPr>
        <w:t xml:space="preserve"> такого отч</w:t>
      </w:r>
      <w:r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708"/>
        <w:gridCol w:w="5580"/>
      </w:tblGrid>
      <w:tr w:rsidR="004A50BC" w:rsidTr="0096236B">
        <w:tc>
          <w:tcPr>
            <w:tcW w:w="3708" w:type="dxa"/>
          </w:tcPr>
          <w:p w:rsidR="004A50BC" w:rsidRPr="002366DC" w:rsidRDefault="004A50BC" w:rsidP="0096236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6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580" w:type="dxa"/>
          </w:tcPr>
          <w:p w:rsidR="004A50BC" w:rsidRPr="002366DC" w:rsidRDefault="004A50BC" w:rsidP="0096236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50BC" w:rsidRPr="002366DC" w:rsidRDefault="004A50BC" w:rsidP="0096236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6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4A50BC" w:rsidRDefault="004A50BC" w:rsidP="004A50B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A50BC" w:rsidSect="00A87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927" w:bottom="1276" w:left="1418" w:header="720" w:footer="720" w:gutter="0"/>
          <w:pgNumType w:start="0"/>
          <w:cols w:space="720"/>
          <w:titlePg/>
          <w:rtlGutter/>
        </w:sectPr>
      </w:pPr>
    </w:p>
    <w:p w:rsidR="004A50BC" w:rsidRDefault="004A50BC" w:rsidP="004A50BC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4A50BC" w:rsidRDefault="004A50BC" w:rsidP="004A50BC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4A50BC" w:rsidRDefault="004A50BC" w:rsidP="004A50BC">
      <w:pPr>
        <w:widowControl w:val="0"/>
        <w:ind w:left="52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4A50BC" w:rsidRDefault="004A50BC" w:rsidP="004A50BC">
      <w:pPr>
        <w:widowControl w:val="0"/>
        <w:ind w:left="5220" w:hanging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«___» ________ 2021 г. № </w:t>
      </w:r>
    </w:p>
    <w:p w:rsidR="004A50BC" w:rsidRDefault="004A50BC" w:rsidP="004A50BC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A50BC" w:rsidRDefault="004A50BC" w:rsidP="004A50BC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создания и ведения реестра углеродных единиц</w:t>
      </w:r>
    </w:p>
    <w:p w:rsidR="004A50BC" w:rsidRDefault="004A50BC" w:rsidP="004A50B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line="360" w:lineRule="auto"/>
        <w:ind w:right="-2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Настоящий Порядок определяет правила создания и ведения реестра углеродных единиц (далее – реестр).</w:t>
      </w:r>
    </w:p>
    <w:p w:rsidR="004A50BC" w:rsidRPr="001252B2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AD68D8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и предназначен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р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климатически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проектов, ведения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 углеродных единиц и операци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для проведения международных операций с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углеродны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ами, предусмотренных международными договорами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В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едение реестра осуществляется оператором</w:t>
      </w:r>
      <w:r w:rsidRPr="004F3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реестра углеродных единиц (далее – оператор)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на русском и английском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Сведения, содержащиеся в реестре на </w:t>
      </w:r>
      <w:r w:rsidRPr="0030352E">
        <w:rPr>
          <w:rFonts w:ascii="Times New Roman" w:hAnsi="Times New Roman" w:cs="Times New Roman"/>
          <w:color w:val="000000"/>
          <w:sz w:val="28"/>
          <w:szCs w:val="28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языке, имеют преимущественную силу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Pr="001252B2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Реестр состоит из программно-аппаратного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и информационного ресурса</w:t>
      </w:r>
      <w:r w:rsidRPr="0030352E">
        <w:rPr>
          <w:rFonts w:ascii="Times New Roman" w:eastAsia="Times" w:hAnsi="Times New Roman" w:cs="Times New Roman"/>
          <w:sz w:val="28"/>
          <w:szCs w:val="28"/>
        </w:rPr>
        <w:t xml:space="preserve"> </w:t>
      </w:r>
      <w:r>
        <w:rPr>
          <w:rFonts w:ascii="Times New Roman" w:eastAsia="Times" w:hAnsi="Times New Roman" w:cs="Times New Roman"/>
          <w:sz w:val="28"/>
          <w:szCs w:val="28"/>
        </w:rPr>
        <w:t>(</w:t>
      </w:r>
      <w:r w:rsidRPr="0030352E">
        <w:rPr>
          <w:rFonts w:ascii="Times New Roman" w:hAnsi="Times New Roman" w:cs="Times New Roman"/>
          <w:color w:val="000000"/>
          <w:sz w:val="28"/>
          <w:szCs w:val="28"/>
        </w:rPr>
        <w:t>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«Интернет»)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ресурс реестра включает сайт реестра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и электронную базу данных.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2B2">
        <w:rPr>
          <w:rFonts w:ascii="Times New Roman" w:hAnsi="Times New Roman" w:cs="Times New Roman"/>
          <w:color w:val="000000"/>
          <w:sz w:val="28"/>
          <w:szCs w:val="28"/>
        </w:rPr>
        <w:t>Структуру и формат данных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Министерство </w:t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экономического развития Российской Федерации по согласованию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2B2">
        <w:rPr>
          <w:rFonts w:ascii="Times New Roman" w:hAnsi="Times New Roman" w:cs="Times New Roman"/>
          <w:color w:val="000000"/>
          <w:sz w:val="28"/>
          <w:szCs w:val="28"/>
        </w:rPr>
        <w:t>с оператором.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Ф</w:t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 xml:space="preserve"> типового договора на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совершению</w:t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в реестре и порядок определения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8CD">
        <w:rPr>
          <w:rFonts w:ascii="Times New Roman" w:hAnsi="Times New Roman" w:cs="Times New Roman"/>
          <w:color w:val="000000"/>
          <w:sz w:val="28"/>
          <w:szCs w:val="28"/>
        </w:rPr>
        <w:t>за оказание таких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Правительством Российской Федерации </w:t>
      </w:r>
      <w:r w:rsidRPr="00860674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10 Федерального закона «Об ограничении выбросов парниковых газов».</w:t>
      </w:r>
    </w:p>
    <w:p w:rsidR="004A50BC" w:rsidRPr="00EA3D9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Pr="004F3F7C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F3F7C">
        <w:rPr>
          <w:rFonts w:ascii="Times New Roman" w:hAnsi="Times New Roman" w:cs="Times New Roman"/>
          <w:color w:val="000000"/>
          <w:sz w:val="28"/>
          <w:szCs w:val="28"/>
        </w:rPr>
        <w:t>. Создание реестра углеродных единиц</w:t>
      </w:r>
    </w:p>
    <w:p w:rsidR="004A50BC" w:rsidRPr="005F1B0C" w:rsidRDefault="004A50BC" w:rsidP="004A50BC">
      <w:pPr>
        <w:widowControl w:val="0"/>
        <w:spacing w:line="360" w:lineRule="auto"/>
        <w:ind w:right="-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B0C">
        <w:rPr>
          <w:rFonts w:ascii="Times New Roman" w:hAnsi="Times New Roman" w:cs="Times New Roman"/>
          <w:color w:val="000000"/>
          <w:sz w:val="28"/>
          <w:szCs w:val="28"/>
        </w:rPr>
        <w:t>6. Создание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ведение</w:t>
      </w:r>
      <w:r w:rsidRPr="005F1B0C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осуществляется оператором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концессионного соглашения</w:t>
      </w:r>
      <w:r w:rsidRPr="005F1B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Default="004A50BC" w:rsidP="00035AD6">
      <w:pPr>
        <w:widowControl w:val="0"/>
        <w:spacing w:line="360" w:lineRule="auto"/>
        <w:ind w:right="-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Pr="004F3F7C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F3F7C">
        <w:rPr>
          <w:rFonts w:ascii="Times New Roman" w:hAnsi="Times New Roman" w:cs="Times New Roman"/>
          <w:color w:val="000000"/>
          <w:sz w:val="28"/>
          <w:szCs w:val="28"/>
        </w:rPr>
        <w:t>. Ведение реестра углеродных единиц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Ведение реестра включает проведение следующих операций:</w:t>
      </w:r>
    </w:p>
    <w:p w:rsidR="004A50BC" w:rsidRPr="0024514B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открытие (закрытие) счета в реестре;</w:t>
      </w:r>
    </w:p>
    <w:p w:rsidR="004A50BC" w:rsidRPr="0024514B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>регистрация климатического проекта;</w:t>
      </w:r>
    </w:p>
    <w:p w:rsidR="004A50BC" w:rsidRPr="0024514B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выпуск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 xml:space="preserve"> в обращение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реализации климатического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(зачисление на счет)</w:t>
      </w:r>
      <w:r w:rsidRPr="009F30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Pr="007070E1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>передача углеродных единиц</w:t>
      </w:r>
      <w:r w:rsidRPr="007070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Pr="0024514B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>зачет углеродных единиц;</w:t>
      </w:r>
    </w:p>
    <w:p w:rsidR="004A50BC" w:rsidRPr="0054750A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 публикация отчетности по климатическим проектам, выпущенным, переданным и зачтенным углеродным единицам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A50BC" w:rsidRPr="007070E1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70E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операций по обращению с углеродными единицами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участием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54750A">
        <w:rPr>
          <w:rFonts w:ascii="Times New Roman" w:hAnsi="Times New Roman" w:cs="Times New Roman"/>
          <w:color w:val="000000"/>
          <w:sz w:val="28"/>
          <w:szCs w:val="28"/>
        </w:rPr>
        <w:t xml:space="preserve"> третьих сторон.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иные </w:t>
      </w:r>
      <w:r w:rsidRPr="0024514B">
        <w:rPr>
          <w:rFonts w:ascii="Times New Roman" w:hAnsi="Times New Roman" w:cs="Times New Roman"/>
          <w:color w:val="000000"/>
          <w:sz w:val="28"/>
          <w:szCs w:val="28"/>
        </w:rPr>
        <w:t>операции, 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международными договорами Российской Федерации и законодательством Российской Федерации.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>Счет в реестре открывается оператором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услуг оператора по совершению операций в реестре углеродных единиц,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согласованных сторонами условиях. Счет в реестре углеродных 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единиц может быть открыт без одновременного зачисления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>на него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Pr="00A33D62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8728E9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закрытия счета в реестре углеродных единиц является расторжение договора между оператором и участником обращения углеродных единиц. </w:t>
      </w:r>
      <w:r w:rsidRPr="00A33D62">
        <w:rPr>
          <w:rFonts w:ascii="Times New Roman" w:hAnsi="Times New Roman" w:cs="Times New Roman"/>
          <w:color w:val="000000"/>
          <w:sz w:val="28"/>
          <w:szCs w:val="28"/>
        </w:rPr>
        <w:t>Углеродные единицы при закрытии счета в реестре углеродных единиц аннулируются и зачисляются на счет изъятия из обращения.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 Счет в реестре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углеродных единиц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реестре содержит следующую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наименование, организационно-правовая форма и место 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государственной регистрации;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наличии), место жительства, дата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для физического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(при наличии), место жительства;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сведения об осуществляемых видах экономической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основной государственный регистрационный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(при наличии)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 о реализации климатических проектов (при наличии);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 сведения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углеродных единиц на счете и информация об операциях с углеродными единицами, совершенных по данному счету</w:t>
      </w:r>
      <w:r w:rsidRPr="009317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сведения, предусмотренные международными договорами Российской Федерации</w:t>
      </w:r>
    </w:p>
    <w:p w:rsidR="004A50BC" w:rsidRDefault="004A50BC" w:rsidP="004A50BC">
      <w:pPr>
        <w:widowControl w:val="0"/>
        <w:spacing w:line="36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Pr="00BC3560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4F3F7C">
        <w:rPr>
          <w:rFonts w:ascii="Times New Roman" w:hAnsi="Times New Roman" w:cs="Times New Roman"/>
          <w:color w:val="000000"/>
          <w:sz w:val="28"/>
          <w:szCs w:val="28"/>
        </w:rPr>
        <w:t>. Регистрация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F7C">
        <w:rPr>
          <w:rFonts w:ascii="Times New Roman" w:hAnsi="Times New Roman" w:cs="Times New Roman"/>
          <w:color w:val="000000"/>
          <w:sz w:val="28"/>
          <w:szCs w:val="28"/>
        </w:rPr>
        <w:t>климатических проектов в ре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естре углеродных единиц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Регистрация климатического проекта в реестре производится при соответствии этого проекта критериям климатических проектов, устанавливаемых Министерством</w:t>
      </w:r>
      <w:r w:rsidRPr="005E680C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Российской </w:t>
      </w:r>
      <w:r w:rsidRPr="005E68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и выполнении следующих условий: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проект реализуется на территории Российской Федерации;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проектно-техническая документация климатического проекта (далее – проектно-техническая документация) подготовлена в соответствии с национальным или международным стандартом;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наличие положительного отзыва </w:t>
      </w:r>
      <w:r>
        <w:rPr>
          <w:sz w:val="28"/>
          <w:szCs w:val="28"/>
        </w:rPr>
        <w:t>Комиссии по вопросам реализации и верификации климатических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 на проектно-техническую документацию.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проекта к климатическому проекту осуществляется </w:t>
      </w:r>
      <w:r>
        <w:rPr>
          <w:sz w:val="28"/>
          <w:szCs w:val="28"/>
        </w:rPr>
        <w:t xml:space="preserve">Комиссией, создаваемой Министерством экономического развития Российской Федерации, на основании документированной информации, предусмотренной порядком </w:t>
      </w:r>
      <w:r w:rsidRPr="005E169B">
        <w:rPr>
          <w:sz w:val="28"/>
          <w:szCs w:val="28"/>
        </w:rPr>
        <w:t>отнесения проектов к климатическим проектам</w:t>
      </w:r>
      <w:r>
        <w:rPr>
          <w:sz w:val="28"/>
          <w:szCs w:val="28"/>
        </w:rPr>
        <w:t xml:space="preserve">. 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Для регистрации климатического проекта в реестре исполнитель этого проекта представляет оператору следующую документацию: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1) общее описание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климатического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Pr="00FF02FE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стандарте, в соответствии с которым обеспечена реализация климатического проекта,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и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задачах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климатического проекта;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0BC" w:rsidRPr="00FF02FE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сведения об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сполнителе и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участниках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климатического проекта;</w:t>
      </w:r>
    </w:p>
    <w:p w:rsidR="004A50BC" w:rsidRPr="00FF02FE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х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арактеристики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климатического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отраслевая принадлежность, 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применяемые технологии,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>ы на реализацию проекта, сведения о социально-экономических эффектах, связанных с реализацией проекта);</w:t>
      </w:r>
    </w:p>
    <w:p w:rsidR="004A50BC" w:rsidRPr="00FF02FE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FF02FE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(охвата) и сроков реализации климатического проекта;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CE">
        <w:rPr>
          <w:rFonts w:ascii="Times New Roman" w:hAnsi="Times New Roman" w:cs="Times New Roman"/>
          <w:color w:val="000000"/>
          <w:sz w:val="28"/>
          <w:szCs w:val="28"/>
        </w:rPr>
        <w:t>6) планируемая величина сокращения выбросов парниковых газов и (или) увеличения их поглощения в результате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климатического</w:t>
      </w:r>
      <w:r w:rsidRPr="007218CE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проектно-техническая документация по климатическому проекту;</w:t>
      </w:r>
    </w:p>
    <w:p w:rsidR="004A50BC" w:rsidRPr="007218CE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положительный отзыв на проектно-техническую документацию.</w:t>
      </w:r>
    </w:p>
    <w:p w:rsidR="004A50BC" w:rsidRPr="00D64919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F1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Оператор регистрирует климатический проект в реестре в течение 10 рабочих дней со дня, следующего за днем поступления в полном объеме документации, предусмотренной настоящим пунктом.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91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неполного объема документации, предусмотренной настоящим пунктом климатический проект в реестре не регистрируется.</w:t>
      </w:r>
    </w:p>
    <w:p w:rsidR="004A50BC" w:rsidRDefault="004A50BC" w:rsidP="004A50BC">
      <w:pPr>
        <w:widowControl w:val="0"/>
        <w:spacing w:line="360" w:lineRule="auto"/>
        <w:ind w:right="-28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Pr="00BC3560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. Проведение операций в реестре углеродных единиц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</w:t>
      </w:r>
      <w:r>
        <w:rPr>
          <w:rFonts w:ascii="Times New Roman" w:hAnsi="Times New Roman" w:cs="Times New Roman"/>
          <w:sz w:val="28"/>
          <w:szCs w:val="28"/>
        </w:rPr>
        <w:t>Выпуск в обращение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образованных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климатического</w:t>
      </w:r>
      <w:r w:rsidRPr="005E680C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и их зачисление на счет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реестре осуществляется на основании данных об обеспечении сокращения (предотвращения) выбросов парниковых газов или увеличения поглощения парниковых газов, содержащихся в</w:t>
      </w:r>
      <w:r w:rsidRPr="005E680C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680C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климатического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Углеродные единицы зачисляются на счет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реестре в количестве, соответствующем достигнутому в результате реализации климатического проекта сокращению (предотвращению) выбросов парниковых газов или увеличению поглощения парниковых газов, выраженных в массе, эквивалентной 1 тонне углекислого газа.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Запись о выпуске в обращение углеродный единиц и их зачисление на счет в реестре осуществляется в течение 10 рабочих дней </w:t>
      </w:r>
      <w:r w:rsidRPr="001C26AD">
        <w:rPr>
          <w:rFonts w:ascii="Times New Roman" w:hAnsi="Times New Roman" w:cs="Times New Roman"/>
          <w:color w:val="000000"/>
          <w:sz w:val="28"/>
          <w:szCs w:val="28"/>
        </w:rPr>
        <w:t xml:space="preserve">со дня, следующего за днем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оператором распоряжения владельца счета в реестре.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F5">
        <w:rPr>
          <w:rFonts w:ascii="Times New Roman" w:hAnsi="Times New Roman" w:cs="Times New Roman"/>
          <w:color w:val="000000"/>
          <w:sz w:val="28"/>
          <w:szCs w:val="28"/>
        </w:rPr>
        <w:t>Удостоверением выпуска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в обращение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и права на них владельца углеродных единиц являются записи по счету в реестре углеродных единиц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выписки по данному счету.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0BC" w:rsidRPr="002D3B99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 О</w:t>
      </w:r>
      <w:r w:rsidRPr="00E8580E">
        <w:rPr>
          <w:rFonts w:ascii="Times New Roman" w:hAnsi="Times New Roman" w:cs="Times New Roman"/>
          <w:color w:val="000000"/>
          <w:sz w:val="28"/>
          <w:szCs w:val="28"/>
        </w:rPr>
        <w:t>ператор самостоятельно или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автоматизированной</w:t>
      </w:r>
      <w:r w:rsidRPr="00E8580E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углеродных единиц</w:t>
      </w:r>
      <w:r w:rsidRPr="00E8580E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</w:t>
      </w:r>
      <w:r w:rsidRPr="00E8580E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выпущенной в обращение 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>углеродн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ой единице. Номер углеродной единицы состоит из следующей информации:</w:t>
      </w:r>
    </w:p>
    <w:p w:rsidR="004A50BC" w:rsidRPr="0054750A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регистрационного номера 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>климатического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, в результате которого выпущена в обращение углеродная единица</w:t>
      </w:r>
      <w:r w:rsidRPr="0054750A">
        <w:rPr>
          <w:sz w:val="28"/>
          <w:szCs w:val="28"/>
        </w:rPr>
        <w:t xml:space="preserve">; </w:t>
      </w:r>
    </w:p>
    <w:p w:rsidR="004A50BC" w:rsidRPr="002D3B99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д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 xml:space="preserve"> выпуска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обращение углеродной единицы и с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B99">
        <w:rPr>
          <w:rFonts w:ascii="Times New Roman" w:hAnsi="Times New Roman" w:cs="Times New Roman"/>
          <w:color w:val="000000"/>
          <w:sz w:val="28"/>
          <w:szCs w:val="28"/>
        </w:rPr>
        <w:t xml:space="preserve"> зачетного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этой единицы.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Передача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участниками обращения углеродных единиц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распоряжения владельца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(и (или) официального представителя владельца)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списания углеродных единиц с его счета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зачисления на счет приобретателя углеродных единиц.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Углеродные единицы считаются переданными с момента внесения оператором соответствующей записи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по счету приобретателя углеродных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0BC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Все о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перации по счету в реестре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оператором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распоряжением владельца этого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(и (или) официального представителя владельца)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, удостоверяемым усиленной квалифицированной электронной подписью </w:t>
      </w:r>
      <w:r w:rsidR="00624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 владельца счета),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рабочего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дня, следующего за днем поступления к оператору распоряжения владельца счета.</w:t>
      </w:r>
    </w:p>
    <w:p w:rsidR="004A50BC" w:rsidRPr="00FA5EF5" w:rsidRDefault="004A50BC" w:rsidP="004A50BC">
      <w:pPr>
        <w:widowControl w:val="0"/>
        <w:spacing w:line="360" w:lineRule="auto"/>
        <w:ind w:right="-2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F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Зачет углеродных единиц осуществляется оператором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владельца 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 (или) его официального представителя)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списания углеродных единиц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 xml:space="preserve">с его счета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FA5EF5">
        <w:rPr>
          <w:rFonts w:ascii="Times New Roman" w:hAnsi="Times New Roman" w:cs="Times New Roman"/>
          <w:color w:val="000000"/>
          <w:sz w:val="28"/>
          <w:szCs w:val="28"/>
        </w:rPr>
        <w:t>зачисления на счет изъятия из обращения.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0BC" w:rsidRDefault="004A50BC" w:rsidP="004A50BC">
      <w:pPr>
        <w:widowControl w:val="0"/>
        <w:spacing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BC" w:rsidRPr="00BC3560" w:rsidRDefault="004A50BC" w:rsidP="004A50BC">
      <w:pPr>
        <w:widowControl w:val="0"/>
        <w:spacing w:after="240" w:line="36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C3560">
        <w:rPr>
          <w:rFonts w:ascii="Times New Roman" w:hAnsi="Times New Roman" w:cs="Times New Roman"/>
          <w:color w:val="000000"/>
          <w:sz w:val="28"/>
          <w:szCs w:val="28"/>
        </w:rPr>
        <w:t>. Использование реестра углеродных единиц для реализации положений международных договоров Российской Федерации</w:t>
      </w:r>
    </w:p>
    <w:p w:rsidR="004A50BC" w:rsidRPr="00856BED" w:rsidRDefault="004A50BC" w:rsidP="004A50BC">
      <w:pPr>
        <w:widowControl w:val="0"/>
        <w:spacing w:line="360" w:lineRule="auto"/>
        <w:ind w:right="-2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 Оператор вправе осуществлять международные операции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углеродными единицами в порядке и на условиях, установленных международными договорами Российской Федерации и принятыми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их исполнение нормативными правовыми актами Российской Федерации.</w:t>
      </w:r>
    </w:p>
    <w:p w:rsidR="009D1923" w:rsidRPr="004A50BC" w:rsidRDefault="009D1923" w:rsidP="004A50BC"/>
    <w:sectPr w:rsidR="009D1923" w:rsidRPr="004A50BC" w:rsidSect="004A50BC">
      <w:headerReference w:type="default" r:id="rId13"/>
      <w:headerReference w:type="first" r:id="rId14"/>
      <w:pgSz w:w="11907" w:h="16840"/>
      <w:pgMar w:top="1418" w:right="1418" w:bottom="851" w:left="1418" w:header="72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1" w:rsidRDefault="006C73A1">
      <w:r>
        <w:separator/>
      </w:r>
    </w:p>
  </w:endnote>
  <w:endnote w:type="continuationSeparator" w:id="0">
    <w:p w:rsidR="006C73A1" w:rsidRDefault="006C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B5" w:rsidRDefault="001E7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B5" w:rsidRDefault="001E72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B5" w:rsidRDefault="001E7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1" w:rsidRDefault="006C73A1">
      <w:r>
        <w:separator/>
      </w:r>
    </w:p>
  </w:footnote>
  <w:footnote w:type="continuationSeparator" w:id="0">
    <w:p w:rsidR="006C73A1" w:rsidRDefault="006C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B5" w:rsidRDefault="001E72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C" w:rsidRDefault="004A50BC">
    <w:pPr>
      <w:widowControl w:val="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000000"/>
        <w:sz w:val="28"/>
        <w:szCs w:val="28"/>
      </w:rPr>
      <w:t>6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BC" w:rsidRDefault="004A50BC">
    <w:pPr>
      <w:widowControl w:val="0"/>
      <w:tabs>
        <w:tab w:val="center" w:pos="4153"/>
        <w:tab w:val="right" w:pos="8306"/>
      </w:tabs>
      <w:jc w:val="right"/>
      <w:rPr>
        <w:rFonts w:ascii="Times New Roman" w:hAnsi="Times New Roman" w:cs="Times New Roman"/>
        <w:color w:val="000000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1D" w:rsidRDefault="00975E1D">
    <w:pPr>
      <w:widowControl w:val="0"/>
      <w:tabs>
        <w:tab w:val="center" w:pos="4153"/>
        <w:tab w:val="right" w:pos="8306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1E72B5">
      <w:rPr>
        <w:rFonts w:ascii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:rsidR="00975E1D" w:rsidRDefault="00975E1D"/>
  <w:p w:rsidR="00975E1D" w:rsidRDefault="00975E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1D" w:rsidRDefault="00975E1D">
    <w:pPr>
      <w:widowControl w:val="0"/>
      <w:tabs>
        <w:tab w:val="center" w:pos="4153"/>
        <w:tab w:val="right" w:pos="8306"/>
      </w:tabs>
      <w:jc w:val="right"/>
      <w:rPr>
        <w:rFonts w:ascii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E1936"/>
    <w:multiLevelType w:val="hybridMultilevel"/>
    <w:tmpl w:val="1B6E8E7E"/>
    <w:lvl w:ilvl="0" w:tplc="C82E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E11649"/>
    <w:multiLevelType w:val="hybridMultilevel"/>
    <w:tmpl w:val="BBBA82DC"/>
    <w:lvl w:ilvl="0" w:tplc="99DE59CC">
      <w:start w:val="2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5"/>
    <w:rsid w:val="0002497D"/>
    <w:rsid w:val="00032506"/>
    <w:rsid w:val="00035AD6"/>
    <w:rsid w:val="000B5110"/>
    <w:rsid w:val="000D3A35"/>
    <w:rsid w:val="001252B2"/>
    <w:rsid w:val="00140729"/>
    <w:rsid w:val="00147A78"/>
    <w:rsid w:val="001E72B5"/>
    <w:rsid w:val="002317AC"/>
    <w:rsid w:val="002D3B99"/>
    <w:rsid w:val="003E4F6E"/>
    <w:rsid w:val="003F1DC4"/>
    <w:rsid w:val="00403D8A"/>
    <w:rsid w:val="00427988"/>
    <w:rsid w:val="00432E30"/>
    <w:rsid w:val="00466658"/>
    <w:rsid w:val="004806C4"/>
    <w:rsid w:val="004A50BC"/>
    <w:rsid w:val="004F120F"/>
    <w:rsid w:val="004F3F7C"/>
    <w:rsid w:val="00501605"/>
    <w:rsid w:val="005E3098"/>
    <w:rsid w:val="005E680C"/>
    <w:rsid w:val="00624D3B"/>
    <w:rsid w:val="00631352"/>
    <w:rsid w:val="00646F7B"/>
    <w:rsid w:val="00665E4C"/>
    <w:rsid w:val="00671147"/>
    <w:rsid w:val="00673C0C"/>
    <w:rsid w:val="006C73A1"/>
    <w:rsid w:val="00703D8D"/>
    <w:rsid w:val="00796A26"/>
    <w:rsid w:val="007C7798"/>
    <w:rsid w:val="007F7575"/>
    <w:rsid w:val="00856A3C"/>
    <w:rsid w:val="00856BED"/>
    <w:rsid w:val="008728E9"/>
    <w:rsid w:val="00884767"/>
    <w:rsid w:val="008A5299"/>
    <w:rsid w:val="008B475B"/>
    <w:rsid w:val="008C4647"/>
    <w:rsid w:val="008D2CDE"/>
    <w:rsid w:val="0096236B"/>
    <w:rsid w:val="00975E1D"/>
    <w:rsid w:val="00977DFB"/>
    <w:rsid w:val="009A1BA1"/>
    <w:rsid w:val="009B5F3B"/>
    <w:rsid w:val="009D1923"/>
    <w:rsid w:val="00A13367"/>
    <w:rsid w:val="00A63099"/>
    <w:rsid w:val="00A87BBE"/>
    <w:rsid w:val="00A938CD"/>
    <w:rsid w:val="00AD453F"/>
    <w:rsid w:val="00AD68D8"/>
    <w:rsid w:val="00B1128D"/>
    <w:rsid w:val="00B72979"/>
    <w:rsid w:val="00BB2D48"/>
    <w:rsid w:val="00BC3560"/>
    <w:rsid w:val="00C11BAD"/>
    <w:rsid w:val="00C4047A"/>
    <w:rsid w:val="00C8719B"/>
    <w:rsid w:val="00D122CE"/>
    <w:rsid w:val="00D84BFB"/>
    <w:rsid w:val="00D87FF2"/>
    <w:rsid w:val="00DD298F"/>
    <w:rsid w:val="00DD745E"/>
    <w:rsid w:val="00DF1197"/>
    <w:rsid w:val="00DF3FE8"/>
    <w:rsid w:val="00DF7F48"/>
    <w:rsid w:val="00E03A81"/>
    <w:rsid w:val="00E07E6F"/>
    <w:rsid w:val="00E41CF6"/>
    <w:rsid w:val="00E84630"/>
    <w:rsid w:val="00EB4EF2"/>
    <w:rsid w:val="00F02FFF"/>
    <w:rsid w:val="00F123C2"/>
    <w:rsid w:val="00F17468"/>
    <w:rsid w:val="00FA5EF5"/>
    <w:rsid w:val="00FC6EBA"/>
    <w:rsid w:val="00FE075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F6"/>
    <w:rPr>
      <w:rFonts w:eastAsia="Times New Roman"/>
    </w:rPr>
  </w:style>
  <w:style w:type="paragraph" w:styleId="1">
    <w:name w:val="heading 1"/>
    <w:basedOn w:val="a"/>
    <w:next w:val="a"/>
    <w:qFormat/>
    <w:rsid w:val="00E41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41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41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41C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E41C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E41CF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TableNormal1">
    <w:name w:val="Table Normal1"/>
    <w:rsid w:val="00E41CF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E41C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E41CF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5">
    <w:name w:val="Стиль"/>
    <w:basedOn w:val="TableNormal1"/>
    <w:rsid w:val="00E41C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Стиль1"/>
    <w:basedOn w:val="TableNormal1"/>
    <w:rsid w:val="00E41CF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rsid w:val="00403D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03D8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977DFB"/>
    <w:pPr>
      <w:tabs>
        <w:tab w:val="left" w:pos="7655"/>
      </w:tabs>
      <w:spacing w:after="160" w:line="259" w:lineRule="auto"/>
      <w:ind w:left="720"/>
    </w:pPr>
    <w:rPr>
      <w:rFonts w:ascii="Arial" w:hAnsi="Arial" w:cs="Arial"/>
      <w:sz w:val="24"/>
      <w:szCs w:val="22"/>
      <w:lang w:eastAsia="en-US"/>
    </w:rPr>
  </w:style>
  <w:style w:type="character" w:styleId="a8">
    <w:name w:val="annotation reference"/>
    <w:rsid w:val="00884767"/>
    <w:rPr>
      <w:sz w:val="16"/>
      <w:szCs w:val="16"/>
    </w:rPr>
  </w:style>
  <w:style w:type="paragraph" w:styleId="a9">
    <w:name w:val="annotation text"/>
    <w:basedOn w:val="a"/>
    <w:link w:val="aa"/>
    <w:rsid w:val="00884767"/>
  </w:style>
  <w:style w:type="character" w:customStyle="1" w:styleId="aa">
    <w:name w:val="Текст примечания Знак"/>
    <w:link w:val="a9"/>
    <w:rsid w:val="00884767"/>
    <w:rPr>
      <w:rFonts w:eastAsia="Times New Roman"/>
    </w:rPr>
  </w:style>
  <w:style w:type="paragraph" w:styleId="ab">
    <w:name w:val="annotation subject"/>
    <w:basedOn w:val="a9"/>
    <w:next w:val="a9"/>
    <w:link w:val="ac"/>
    <w:rsid w:val="00884767"/>
    <w:rPr>
      <w:b/>
      <w:bCs/>
    </w:rPr>
  </w:style>
  <w:style w:type="character" w:customStyle="1" w:styleId="ac">
    <w:name w:val="Тема примечания Знак"/>
    <w:link w:val="ab"/>
    <w:rsid w:val="00884767"/>
    <w:rPr>
      <w:rFonts w:eastAsia="Times New Roman"/>
      <w:b/>
      <w:bCs/>
    </w:rPr>
  </w:style>
  <w:style w:type="paragraph" w:styleId="ad">
    <w:name w:val="Balloon Text"/>
    <w:basedOn w:val="a"/>
    <w:link w:val="ae"/>
    <w:rsid w:val="008847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847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8556</Characters>
  <Application>Microsoft Office Word</Application>
  <DocSecurity>0</DocSecurity>
  <Lines>71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2021-07-02T21:08:00Z</dcterms:created>
  <dcterms:modified xsi:type="dcterms:W3CDTF">2021-07-02T21:08:00Z</dcterms:modified>
</cp:coreProperties>
</file>