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BC" w:rsidRPr="00673C0C" w:rsidRDefault="00F02FFF" w:rsidP="00673C0C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73C0C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</w:p>
    <w:p w:rsidR="004A50BC" w:rsidRPr="00673C0C" w:rsidRDefault="004A50BC" w:rsidP="00673C0C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A50BC" w:rsidRDefault="004A50BC" w:rsidP="00673C0C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A50BC" w:rsidRDefault="004A50BC" w:rsidP="00673C0C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A50BC" w:rsidRDefault="004A50BC" w:rsidP="004A50BC">
      <w:pPr>
        <w:widowControl w:val="0"/>
        <w:spacing w:line="20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ПРАВИТЕЛЬСТВО РОССИЙСКОЙ ФЕДЕРАЦИИ</w:t>
      </w:r>
    </w:p>
    <w:p w:rsidR="004A50BC" w:rsidRDefault="004A50BC" w:rsidP="004A50BC">
      <w:pPr>
        <w:widowControl w:val="0"/>
        <w:spacing w:line="20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50BC" w:rsidRDefault="004A50BC" w:rsidP="004A50BC">
      <w:pPr>
        <w:widowControl w:val="0"/>
        <w:spacing w:line="20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50BC" w:rsidRDefault="004A50BC" w:rsidP="004A50B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4A50BC" w:rsidRDefault="004A50BC" w:rsidP="004A50BC">
      <w:pPr>
        <w:widowControl w:val="0"/>
        <w:spacing w:line="20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50BC" w:rsidRDefault="004A50BC" w:rsidP="004A50BC">
      <w:pPr>
        <w:widowControl w:val="0"/>
        <w:spacing w:line="20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50BC" w:rsidRDefault="004A50BC" w:rsidP="004A50BC">
      <w:pPr>
        <w:widowControl w:val="0"/>
        <w:spacing w:line="20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«____» ___________ 2021 г.   № ____</w:t>
      </w:r>
    </w:p>
    <w:p w:rsidR="004A50BC" w:rsidRDefault="004A50BC" w:rsidP="004A50BC">
      <w:pPr>
        <w:widowControl w:val="0"/>
        <w:spacing w:line="353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0BC" w:rsidRDefault="004A50BC" w:rsidP="004A50BC">
      <w:pPr>
        <w:widowControl w:val="0"/>
        <w:spacing w:line="20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МОСКВА</w:t>
      </w:r>
    </w:p>
    <w:p w:rsidR="004A50BC" w:rsidRDefault="004A50BC" w:rsidP="004A50BC">
      <w:pPr>
        <w:widowControl w:val="0"/>
        <w:spacing w:line="353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0BC" w:rsidRDefault="004A50BC" w:rsidP="004A50BC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порядка </w:t>
      </w:r>
    </w:p>
    <w:p w:rsidR="004A50BC" w:rsidRDefault="004A50BC" w:rsidP="004A50BC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создания и ведения реестра углеродных единиц</w:t>
      </w:r>
    </w:p>
    <w:p w:rsidR="004A50BC" w:rsidRDefault="004A50BC" w:rsidP="004A50BC">
      <w:pPr>
        <w:widowControl w:val="0"/>
        <w:spacing w:line="353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0BC" w:rsidRDefault="004A50BC" w:rsidP="004A50B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1 статьи 10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«Об ограничении выбросов парниковых газов» Правительство Российской Федерации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A50BC" w:rsidRDefault="004A50BC" w:rsidP="004A50B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 Утвердить прилагаемый </w:t>
      </w:r>
      <w:r w:rsidRPr="007C7798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7C77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создания и </w:t>
      </w:r>
      <w:r w:rsidRPr="00BB2D48">
        <w:rPr>
          <w:rFonts w:ascii="Times New Roman" w:hAnsi="Times New Roman" w:cs="Times New Roman"/>
          <w:color w:val="000000"/>
          <w:sz w:val="28"/>
          <w:szCs w:val="28"/>
        </w:rPr>
        <w:t>ведения реестра углеродных единиц</w:t>
      </w:r>
      <w:r w:rsidRPr="00403D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50BC" w:rsidRDefault="004A50BC" w:rsidP="004A50B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Министерству экономического развития Российской Федерации:</w:t>
      </w:r>
    </w:p>
    <w:p w:rsidR="004A50BC" w:rsidRPr="00032506" w:rsidRDefault="004A50BC" w:rsidP="009B5F3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BB2D48">
        <w:rPr>
          <w:rFonts w:ascii="Times New Roman" w:hAnsi="Times New Roman" w:cs="Times New Roman"/>
          <w:color w:val="000000"/>
          <w:sz w:val="28"/>
          <w:szCs w:val="28"/>
        </w:rPr>
        <w:t>порядок и критерии отнесения проектов к климатическим проектам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B2D48">
        <w:rPr>
          <w:rFonts w:ascii="Times New Roman" w:hAnsi="Times New Roman" w:cs="Times New Roman"/>
          <w:color w:val="000000"/>
          <w:sz w:val="28"/>
          <w:szCs w:val="28"/>
        </w:rPr>
        <w:t>порядок представления отчета о реализации климатического проекта и форм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B2D48">
        <w:rPr>
          <w:rFonts w:ascii="Times New Roman" w:hAnsi="Times New Roman" w:cs="Times New Roman"/>
          <w:color w:val="000000"/>
          <w:sz w:val="28"/>
          <w:szCs w:val="28"/>
        </w:rPr>
        <w:t xml:space="preserve"> такого отч</w:t>
      </w:r>
      <w:r>
        <w:rPr>
          <w:rFonts w:ascii="Times New Roman" w:hAnsi="Times New Roman" w:cs="Times New Roman"/>
          <w:color w:val="000000"/>
          <w:sz w:val="28"/>
          <w:szCs w:val="28"/>
        </w:rPr>
        <w:t>ета.</w:t>
      </w:r>
    </w:p>
    <w:p w:rsidR="004A50BC" w:rsidRDefault="004A50BC" w:rsidP="004A50B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0BC" w:rsidRDefault="004A50BC" w:rsidP="004A50B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708"/>
        <w:gridCol w:w="5580"/>
      </w:tblGrid>
      <w:tr w:rsidR="004A50BC" w:rsidTr="0096236B">
        <w:tc>
          <w:tcPr>
            <w:tcW w:w="3708" w:type="dxa"/>
          </w:tcPr>
          <w:p w:rsidR="004A50BC" w:rsidRPr="002366DC" w:rsidRDefault="004A50BC" w:rsidP="0096236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Правительства Российской Федерации</w:t>
            </w:r>
          </w:p>
        </w:tc>
        <w:tc>
          <w:tcPr>
            <w:tcW w:w="5580" w:type="dxa"/>
          </w:tcPr>
          <w:p w:rsidR="004A50BC" w:rsidRPr="002366DC" w:rsidRDefault="004A50BC" w:rsidP="0096236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50BC" w:rsidRPr="002366DC" w:rsidRDefault="004A50BC" w:rsidP="0096236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6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М.Мишустин</w:t>
            </w:r>
            <w:proofErr w:type="spellEnd"/>
          </w:p>
        </w:tc>
      </w:tr>
    </w:tbl>
    <w:p w:rsidR="004A50BC" w:rsidRDefault="004A50BC" w:rsidP="004A50B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A50BC" w:rsidSect="00A87B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18" w:right="927" w:bottom="1276" w:left="1418" w:header="720" w:footer="720" w:gutter="0"/>
          <w:pgNumType w:start="0"/>
          <w:cols w:space="720"/>
          <w:titlePg/>
          <w:rtlGutter/>
        </w:sectPr>
      </w:pPr>
    </w:p>
    <w:p w:rsidR="004A50BC" w:rsidRDefault="004A50BC" w:rsidP="004A50BC">
      <w:pPr>
        <w:widowControl w:val="0"/>
        <w:ind w:left="52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4A50BC" w:rsidRDefault="004A50BC" w:rsidP="004A50BC">
      <w:pPr>
        <w:widowControl w:val="0"/>
        <w:ind w:left="52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</w:t>
      </w:r>
    </w:p>
    <w:p w:rsidR="004A50BC" w:rsidRDefault="004A50BC" w:rsidP="004A50BC">
      <w:pPr>
        <w:widowControl w:val="0"/>
        <w:ind w:left="52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</w:p>
    <w:p w:rsidR="004A50BC" w:rsidRDefault="004A50BC" w:rsidP="004A50BC">
      <w:pPr>
        <w:widowControl w:val="0"/>
        <w:ind w:left="5220" w:hanging="2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«___» ________ 2021 г. № </w:t>
      </w:r>
    </w:p>
    <w:p w:rsidR="004A50BC" w:rsidRDefault="004A50BC" w:rsidP="004A50BC">
      <w:pPr>
        <w:widowControl w:val="0"/>
        <w:spacing w:line="360" w:lineRule="auto"/>
        <w:ind w:right="-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50BC" w:rsidRDefault="004A50BC" w:rsidP="004A50BC">
      <w:pPr>
        <w:widowControl w:val="0"/>
        <w:spacing w:line="360" w:lineRule="auto"/>
        <w:ind w:right="-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50BC" w:rsidRDefault="004A50BC" w:rsidP="004A50BC">
      <w:pPr>
        <w:widowControl w:val="0"/>
        <w:spacing w:line="360" w:lineRule="auto"/>
        <w:ind w:right="-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50BC" w:rsidRDefault="004A50BC" w:rsidP="004A50BC">
      <w:pPr>
        <w:widowControl w:val="0"/>
        <w:spacing w:line="360" w:lineRule="auto"/>
        <w:ind w:right="-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50BC" w:rsidRDefault="004A50BC" w:rsidP="004A50BC">
      <w:pPr>
        <w:widowControl w:val="0"/>
        <w:ind w:right="-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4A50BC" w:rsidRDefault="004A50BC" w:rsidP="004A50BC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создания и ведения реестра углеродных единиц</w:t>
      </w:r>
    </w:p>
    <w:p w:rsidR="004A50BC" w:rsidRDefault="004A50BC" w:rsidP="004A50BC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0BC" w:rsidRDefault="004A50BC" w:rsidP="004A50BC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0BC" w:rsidRDefault="004A50BC" w:rsidP="004A50BC">
      <w:pPr>
        <w:widowControl w:val="0"/>
        <w:spacing w:after="240" w:line="360" w:lineRule="auto"/>
        <w:ind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Настоящий Порядок определяет правила создания и ведения реестра углеродных единиц (далее – реестр).</w:t>
      </w:r>
    </w:p>
    <w:p w:rsidR="004A50BC" w:rsidRPr="001252B2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AD68D8">
        <w:rPr>
          <w:rFonts w:ascii="Times New Roman" w:hAnsi="Times New Roman" w:cs="Times New Roman"/>
          <w:color w:val="000000"/>
          <w:sz w:val="28"/>
          <w:szCs w:val="28"/>
        </w:rPr>
        <w:t xml:space="preserve">Реестр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t>информационн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и предназначен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для р</w:t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t>егистр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ации </w:t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t>климатически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проектов, ведения </w:t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t>учет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t xml:space="preserve"> углеродных единиц и операци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t xml:space="preserve"> с ними</w:t>
      </w:r>
      <w:r>
        <w:rPr>
          <w:rFonts w:ascii="Times New Roman" w:hAnsi="Times New Roman" w:cs="Times New Roman"/>
          <w:color w:val="000000"/>
          <w:sz w:val="28"/>
          <w:szCs w:val="28"/>
        </w:rPr>
        <w:t>. Р</w:t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t>еестр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 использоваться для проведения международных операций с </w:t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t>углеродны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>ами, предусмотренных международными договорами</w:t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В</w:t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t>едение реестра осуществляется оператором</w:t>
      </w:r>
      <w:r w:rsidRPr="004F3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реестра углеродных единиц (далее – оператор) </w:t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t>на русском и английском языка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х. Сведения, содержащиеся в реестре на </w:t>
      </w:r>
      <w:r w:rsidRPr="0030352E">
        <w:rPr>
          <w:rFonts w:ascii="Times New Roman" w:hAnsi="Times New Roman" w:cs="Times New Roman"/>
          <w:color w:val="000000"/>
          <w:sz w:val="28"/>
          <w:szCs w:val="28"/>
        </w:rPr>
        <w:t>русском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языке, имеют преимущественную силу</w:t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50BC" w:rsidRPr="001252B2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t xml:space="preserve">Реестр состоит из программно-аппаратного комплекса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t>и информационного ресурса</w:t>
      </w:r>
      <w:r w:rsidRPr="0030352E">
        <w:rPr>
          <w:rFonts w:ascii="Times New Roman" w:eastAsia="Times" w:hAnsi="Times New Roman" w:cs="Times New Roman"/>
          <w:sz w:val="28"/>
          <w:szCs w:val="28"/>
        </w:rPr>
        <w:t xml:space="preserve"> </w:t>
      </w:r>
      <w:r>
        <w:rPr>
          <w:rFonts w:ascii="Times New Roman" w:eastAsia="Times" w:hAnsi="Times New Roman" w:cs="Times New Roman"/>
          <w:sz w:val="28"/>
          <w:szCs w:val="28"/>
        </w:rPr>
        <w:t>(</w:t>
      </w:r>
      <w:r w:rsidRPr="0030352E">
        <w:rPr>
          <w:rFonts w:ascii="Times New Roman" w:hAnsi="Times New Roman" w:cs="Times New Roman"/>
          <w:color w:val="000000"/>
          <w:sz w:val="28"/>
          <w:szCs w:val="28"/>
        </w:rPr>
        <w:t>программы для электронных вычислительных машин (программы для ЭВМ), базы данных, информационные системы (в том числе государственные информационные системы) и (или) сайты в информационно-теле</w:t>
      </w:r>
      <w:r>
        <w:rPr>
          <w:rFonts w:ascii="Times New Roman" w:hAnsi="Times New Roman" w:cs="Times New Roman"/>
          <w:color w:val="000000"/>
          <w:sz w:val="28"/>
          <w:szCs w:val="28"/>
        </w:rPr>
        <w:t>коммуникационной сети «Интернет»)</w:t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Информационный ресурс реестра включает сайт реестра </w:t>
      </w:r>
      <w:r w:rsidR="00624D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t>и электронную базу данных.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B2">
        <w:rPr>
          <w:rFonts w:ascii="Times New Roman" w:hAnsi="Times New Roman" w:cs="Times New Roman"/>
          <w:color w:val="000000"/>
          <w:sz w:val="28"/>
          <w:szCs w:val="28"/>
        </w:rPr>
        <w:t>Структуру и формат данных реестра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Министерство </w:t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экономического развития Российской Федерации по согласованию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2B2">
        <w:rPr>
          <w:rFonts w:ascii="Times New Roman" w:hAnsi="Times New Roman" w:cs="Times New Roman"/>
          <w:color w:val="000000"/>
          <w:sz w:val="28"/>
          <w:szCs w:val="28"/>
        </w:rPr>
        <w:t>с оператором.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Ф</w:t>
      </w:r>
      <w:r w:rsidRPr="00A938CD">
        <w:rPr>
          <w:rFonts w:ascii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38CD">
        <w:rPr>
          <w:rFonts w:ascii="Times New Roman" w:hAnsi="Times New Roman" w:cs="Times New Roman"/>
          <w:color w:val="000000"/>
          <w:sz w:val="28"/>
          <w:szCs w:val="28"/>
        </w:rPr>
        <w:t xml:space="preserve"> типового договора на оказание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Pr="00A938CD">
        <w:rPr>
          <w:rFonts w:ascii="Times New Roman" w:hAnsi="Times New Roman" w:cs="Times New Roman"/>
          <w:color w:val="000000"/>
          <w:sz w:val="28"/>
          <w:szCs w:val="28"/>
        </w:rPr>
        <w:t xml:space="preserve"> оператором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38CD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совершению</w:t>
      </w:r>
      <w:r w:rsidRPr="00A938CD">
        <w:rPr>
          <w:rFonts w:ascii="Times New Roman" w:hAnsi="Times New Roman" w:cs="Times New Roman"/>
          <w:color w:val="000000"/>
          <w:sz w:val="28"/>
          <w:szCs w:val="28"/>
        </w:rPr>
        <w:t xml:space="preserve"> операций в реестре и порядок определения платы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38CD">
        <w:rPr>
          <w:rFonts w:ascii="Times New Roman" w:hAnsi="Times New Roman" w:cs="Times New Roman"/>
          <w:color w:val="000000"/>
          <w:sz w:val="28"/>
          <w:szCs w:val="28"/>
        </w:rPr>
        <w:t>за оказание таких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 Правительством Российской Федерации </w:t>
      </w:r>
      <w:r w:rsidRPr="00860674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5 статьи 10 Федерального закона «Об ограничении выбросов парниковых газов».</w:t>
      </w:r>
    </w:p>
    <w:p w:rsidR="004A50BC" w:rsidRPr="00EA3D95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0BC" w:rsidRPr="004F3F7C" w:rsidRDefault="004A50BC" w:rsidP="004A50BC">
      <w:pPr>
        <w:widowControl w:val="0"/>
        <w:spacing w:after="240" w:line="360" w:lineRule="auto"/>
        <w:ind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4F3F7C">
        <w:rPr>
          <w:rFonts w:ascii="Times New Roman" w:hAnsi="Times New Roman" w:cs="Times New Roman"/>
          <w:color w:val="000000"/>
          <w:sz w:val="28"/>
          <w:szCs w:val="28"/>
        </w:rPr>
        <w:t>. Создание реестра углеродных единиц</w:t>
      </w:r>
    </w:p>
    <w:p w:rsidR="004A50BC" w:rsidRPr="005F1B0C" w:rsidRDefault="004A50BC" w:rsidP="004A50BC">
      <w:pPr>
        <w:widowControl w:val="0"/>
        <w:spacing w:line="360" w:lineRule="auto"/>
        <w:ind w:right="-28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B0C">
        <w:rPr>
          <w:rFonts w:ascii="Times New Roman" w:hAnsi="Times New Roman" w:cs="Times New Roman"/>
          <w:color w:val="000000"/>
          <w:sz w:val="28"/>
          <w:szCs w:val="28"/>
        </w:rPr>
        <w:t>6. Создание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ведение</w:t>
      </w:r>
      <w:r w:rsidRPr="005F1B0C">
        <w:rPr>
          <w:rFonts w:ascii="Times New Roman" w:hAnsi="Times New Roman" w:cs="Times New Roman"/>
          <w:color w:val="000000"/>
          <w:sz w:val="28"/>
          <w:szCs w:val="28"/>
        </w:rPr>
        <w:t xml:space="preserve"> реестра осуществляется оператором на основе </w:t>
      </w:r>
      <w:r>
        <w:rPr>
          <w:rFonts w:ascii="Times New Roman" w:hAnsi="Times New Roman" w:cs="Times New Roman"/>
          <w:color w:val="000000"/>
          <w:sz w:val="28"/>
          <w:szCs w:val="28"/>
        </w:rPr>
        <w:t>концессионного соглашения</w:t>
      </w:r>
      <w:r w:rsidRPr="005F1B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50BC" w:rsidRDefault="004A50BC" w:rsidP="00035AD6">
      <w:pPr>
        <w:widowControl w:val="0"/>
        <w:spacing w:line="360" w:lineRule="auto"/>
        <w:ind w:right="-28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0BC" w:rsidRPr="004F3F7C" w:rsidRDefault="004A50BC" w:rsidP="004A50BC">
      <w:pPr>
        <w:widowControl w:val="0"/>
        <w:spacing w:after="240" w:line="360" w:lineRule="auto"/>
        <w:ind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4F3F7C">
        <w:rPr>
          <w:rFonts w:ascii="Times New Roman" w:hAnsi="Times New Roman" w:cs="Times New Roman"/>
          <w:color w:val="000000"/>
          <w:sz w:val="28"/>
          <w:szCs w:val="28"/>
        </w:rPr>
        <w:t>. Ведение реестра углеродных единиц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Ведение реестра включает проведение следующих операций:</w:t>
      </w:r>
    </w:p>
    <w:p w:rsidR="004A50BC" w:rsidRPr="0024514B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открытие (закрытие) счета в реестре;</w:t>
      </w:r>
    </w:p>
    <w:p w:rsidR="004A50BC" w:rsidRPr="0024514B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24514B">
        <w:rPr>
          <w:rFonts w:ascii="Times New Roman" w:hAnsi="Times New Roman" w:cs="Times New Roman"/>
          <w:color w:val="000000"/>
          <w:sz w:val="28"/>
          <w:szCs w:val="28"/>
        </w:rPr>
        <w:t>регистрация климатического проекта;</w:t>
      </w:r>
    </w:p>
    <w:p w:rsidR="004A50BC" w:rsidRPr="0024514B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выпуск</w:t>
      </w:r>
      <w:r w:rsidRPr="0024514B">
        <w:rPr>
          <w:rFonts w:ascii="Times New Roman" w:hAnsi="Times New Roman" w:cs="Times New Roman"/>
          <w:color w:val="000000"/>
          <w:sz w:val="28"/>
          <w:szCs w:val="28"/>
        </w:rPr>
        <w:t xml:space="preserve"> в обращение углеродных единиц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4514B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реализации климатического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(зачисление на счет)</w:t>
      </w:r>
      <w:r w:rsidRPr="009F30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50BC" w:rsidRPr="007070E1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24514B">
        <w:rPr>
          <w:rFonts w:ascii="Times New Roman" w:hAnsi="Times New Roman" w:cs="Times New Roman"/>
          <w:color w:val="000000"/>
          <w:sz w:val="28"/>
          <w:szCs w:val="28"/>
        </w:rPr>
        <w:t>передача углеродных единиц</w:t>
      </w:r>
      <w:r w:rsidRPr="007070E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50BC" w:rsidRPr="0024514B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24514B">
        <w:rPr>
          <w:rFonts w:ascii="Times New Roman" w:hAnsi="Times New Roman" w:cs="Times New Roman"/>
          <w:color w:val="000000"/>
          <w:sz w:val="28"/>
          <w:szCs w:val="28"/>
        </w:rPr>
        <w:t>зачет углеродных единиц;</w:t>
      </w:r>
    </w:p>
    <w:p w:rsidR="004A50BC" w:rsidRPr="0054750A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4750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и публикация отчетности по климатическим проектам, выпущенным, переданным и зачтенным углеродным единицам</w:t>
      </w:r>
      <w:r w:rsidRPr="0054750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A50BC" w:rsidRPr="007070E1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4750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070E1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операций по обращению с углеродными единицами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750A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участием</w:t>
      </w:r>
      <w:r w:rsidRPr="0054750A">
        <w:rPr>
          <w:rFonts w:ascii="Times New Roman" w:hAnsi="Times New Roman" w:cs="Times New Roman"/>
          <w:color w:val="000000"/>
          <w:sz w:val="28"/>
          <w:szCs w:val="28"/>
        </w:rPr>
        <w:t xml:space="preserve"> торговы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4750A">
        <w:rPr>
          <w:rFonts w:ascii="Times New Roman" w:hAnsi="Times New Roman" w:cs="Times New Roman"/>
          <w:color w:val="000000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54750A">
        <w:rPr>
          <w:rFonts w:ascii="Times New Roman" w:hAnsi="Times New Roman" w:cs="Times New Roman"/>
          <w:color w:val="000000"/>
          <w:sz w:val="28"/>
          <w:szCs w:val="28"/>
        </w:rPr>
        <w:t xml:space="preserve"> третьих сторон.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иные </w:t>
      </w:r>
      <w:r w:rsidRPr="0024514B">
        <w:rPr>
          <w:rFonts w:ascii="Times New Roman" w:hAnsi="Times New Roman" w:cs="Times New Roman"/>
          <w:color w:val="000000"/>
          <w:sz w:val="28"/>
          <w:szCs w:val="28"/>
        </w:rPr>
        <w:t>операции, предусмотренные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международными договорами Российской Федерации и законодательством Российской Федерации.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28E9">
        <w:rPr>
          <w:rFonts w:ascii="Times New Roman" w:hAnsi="Times New Roman" w:cs="Times New Roman"/>
          <w:color w:val="000000"/>
          <w:sz w:val="28"/>
          <w:szCs w:val="28"/>
        </w:rPr>
        <w:t>Счет в реестре открывается оператором на основании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28E9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оказание услуг оператора по совершению операций в реестре углеродных единиц,</w:t>
      </w:r>
      <w:r w:rsidRPr="00872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728E9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согласованных сторонами условиях. Счет в реестре углеродных </w:t>
      </w:r>
      <w:r w:rsidRPr="008728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единиц может быть открыт без одновременного зачисления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8E9">
        <w:rPr>
          <w:rFonts w:ascii="Times New Roman" w:hAnsi="Times New Roman" w:cs="Times New Roman"/>
          <w:color w:val="000000"/>
          <w:sz w:val="28"/>
          <w:szCs w:val="28"/>
        </w:rPr>
        <w:t>на него углеродных единиц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50BC" w:rsidRPr="00A33D62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9. </w:t>
      </w:r>
      <w:r w:rsidRPr="008728E9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закрытия счета в реестре углеродных единиц является расторжение договора между оператором и участником обращения углеродных единиц. </w:t>
      </w:r>
      <w:r w:rsidRPr="00A33D62">
        <w:rPr>
          <w:rFonts w:ascii="Times New Roman" w:hAnsi="Times New Roman" w:cs="Times New Roman"/>
          <w:color w:val="000000"/>
          <w:sz w:val="28"/>
          <w:szCs w:val="28"/>
        </w:rPr>
        <w:t>Углеродные единицы при закрытии счета в реестре углеродных единиц аннулируются и зачисляются на счет изъятия из обращения.</w:t>
      </w:r>
    </w:p>
    <w:p w:rsidR="004A50BC" w:rsidRPr="00FA5EF5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 Счет в реестре 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 xml:space="preserve">углеродных единиц </w:t>
      </w:r>
      <w:r>
        <w:rPr>
          <w:rFonts w:ascii="Times New Roman" w:hAnsi="Times New Roman" w:cs="Times New Roman"/>
          <w:color w:val="000000"/>
          <w:sz w:val="28"/>
          <w:szCs w:val="28"/>
        </w:rPr>
        <w:t>в реестре содержит следующую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A50BC" w:rsidRPr="00FA5EF5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для юридического лица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 xml:space="preserve"> наименование, организационно-правовая форма и место нахождения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дата государственной регистрации;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 xml:space="preserve"> для индивидуального предпринимателя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 (при наличии), место жительства, дата государственной регистрации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 xml:space="preserve"> для физического лица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 (при наличии), место жительства;</w:t>
      </w:r>
    </w:p>
    <w:p w:rsidR="004A50BC" w:rsidRPr="00FA5EF5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сведения об осуществляемых видах экономической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наличии)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50BC" w:rsidRPr="00FA5EF5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основной государственный регистрационный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(при наличии)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50BC" w:rsidRPr="00FA5EF5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идентификационный номер налогоплательщика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наличии)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hAnsi="Times New Roman" w:cs="Times New Roman"/>
          <w:color w:val="000000"/>
          <w:sz w:val="28"/>
          <w:szCs w:val="28"/>
        </w:rPr>
        <w:t>едения о реализации климатических проектов (при наличии);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 сведения 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количестве углеродных единиц на счете и информация об операциях с углеродными единицами, совершенных по данному счету</w:t>
      </w:r>
      <w:r w:rsidRPr="009317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иные сведения, предусмотренные международными договорами Российской Федерации</w:t>
      </w:r>
    </w:p>
    <w:p w:rsidR="004A50BC" w:rsidRDefault="004A50BC" w:rsidP="004A50BC">
      <w:pPr>
        <w:widowControl w:val="0"/>
        <w:spacing w:line="360" w:lineRule="auto"/>
        <w:ind w:right="-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0BC" w:rsidRPr="00BC3560" w:rsidRDefault="004A50BC" w:rsidP="004A50BC">
      <w:pPr>
        <w:widowControl w:val="0"/>
        <w:spacing w:after="240" w:line="360" w:lineRule="auto"/>
        <w:ind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4F3F7C">
        <w:rPr>
          <w:rFonts w:ascii="Times New Roman" w:hAnsi="Times New Roman" w:cs="Times New Roman"/>
          <w:color w:val="000000"/>
          <w:sz w:val="28"/>
          <w:szCs w:val="28"/>
        </w:rPr>
        <w:t>. Регистрация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F7C">
        <w:rPr>
          <w:rFonts w:ascii="Times New Roman" w:hAnsi="Times New Roman" w:cs="Times New Roman"/>
          <w:color w:val="000000"/>
          <w:sz w:val="28"/>
          <w:szCs w:val="28"/>
        </w:rPr>
        <w:t>климатических проектов в ре</w:t>
      </w:r>
      <w:r w:rsidRPr="00BC3560">
        <w:rPr>
          <w:rFonts w:ascii="Times New Roman" w:hAnsi="Times New Roman" w:cs="Times New Roman"/>
          <w:color w:val="000000"/>
          <w:sz w:val="28"/>
          <w:szCs w:val="28"/>
        </w:rPr>
        <w:t>естре углеродных единиц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 Регистрация климатического проекта в реестре производится при соответствии этого проекта критериям климатических проектов, устанавливаемых Министерством</w:t>
      </w:r>
      <w:r w:rsidRPr="005E680C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экономического развития Российской </w:t>
      </w:r>
      <w:r w:rsidRPr="005E680C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 и выполнении следующих условий: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проект реализуется на территории Российской Федерации;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проектно-техническая документация климатического проекта (далее – проектно-техническая документация) подготовлена в соответствии с национальным или международным стандартом;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 наличие положительного отзыва </w:t>
      </w:r>
      <w:r>
        <w:rPr>
          <w:sz w:val="28"/>
          <w:szCs w:val="28"/>
        </w:rPr>
        <w:t>Комиссии по вопросам реализации и верификации климатических 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 на проектно-техническую документацию.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проекта к климатическому проекту осуществляется </w:t>
      </w:r>
      <w:r>
        <w:rPr>
          <w:sz w:val="28"/>
          <w:szCs w:val="28"/>
        </w:rPr>
        <w:t xml:space="preserve">Комиссией, создаваемой Министерством экономического развития Российской Федерации, на основании документированной информации, предусмотренной порядком </w:t>
      </w:r>
      <w:r w:rsidRPr="005E169B">
        <w:rPr>
          <w:sz w:val="28"/>
          <w:szCs w:val="28"/>
        </w:rPr>
        <w:t>отнесения проектов к климатическим проектам</w:t>
      </w:r>
      <w:r>
        <w:rPr>
          <w:sz w:val="28"/>
          <w:szCs w:val="28"/>
        </w:rPr>
        <w:t xml:space="preserve">. 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FF02F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Для регистрации климатического проекта в реестре исполнитель этого проекта представляет оператору следующую документацию: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2FE">
        <w:rPr>
          <w:rFonts w:ascii="Times New Roman" w:hAnsi="Times New Roman" w:cs="Times New Roman"/>
          <w:color w:val="000000"/>
          <w:sz w:val="28"/>
          <w:szCs w:val="28"/>
        </w:rPr>
        <w:t xml:space="preserve">1) общее описание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климатического </w:t>
      </w:r>
      <w:r w:rsidRPr="00FF02FE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50BC" w:rsidRPr="00FF02FE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FF02FE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стандарте, в соответствии с которым обеспечена реализация климатического проекта, </w:t>
      </w:r>
      <w:r w:rsidRPr="00FF02FE">
        <w:rPr>
          <w:rFonts w:ascii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ях и </w:t>
      </w:r>
      <w:r w:rsidRPr="00FF02FE">
        <w:rPr>
          <w:rFonts w:ascii="Times New Roman" w:hAnsi="Times New Roman" w:cs="Times New Roman"/>
          <w:color w:val="000000"/>
          <w:sz w:val="28"/>
          <w:szCs w:val="28"/>
        </w:rPr>
        <w:t>задачах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климатического проекта;</w:t>
      </w:r>
      <w:r w:rsidRPr="00FF0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50BC" w:rsidRPr="00FF02FE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FF02FE">
        <w:rPr>
          <w:rFonts w:ascii="Times New Roman" w:hAnsi="Times New Roman" w:cs="Times New Roman"/>
          <w:color w:val="000000"/>
          <w:sz w:val="28"/>
          <w:szCs w:val="28"/>
        </w:rPr>
        <w:t>сведения об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сполнителе и </w:t>
      </w:r>
      <w:r w:rsidRPr="00FF02FE">
        <w:rPr>
          <w:rFonts w:ascii="Times New Roman" w:hAnsi="Times New Roman" w:cs="Times New Roman"/>
          <w:color w:val="000000"/>
          <w:sz w:val="28"/>
          <w:szCs w:val="28"/>
        </w:rPr>
        <w:t>участниках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климатического проекта;</w:t>
      </w:r>
    </w:p>
    <w:p w:rsidR="004A50BC" w:rsidRPr="00FF02FE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 х</w:t>
      </w:r>
      <w:r w:rsidRPr="00FF02FE">
        <w:rPr>
          <w:rFonts w:ascii="Times New Roman" w:hAnsi="Times New Roman" w:cs="Times New Roman"/>
          <w:color w:val="000000"/>
          <w:sz w:val="28"/>
          <w:szCs w:val="28"/>
        </w:rPr>
        <w:t xml:space="preserve">арактеристики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климатического </w:t>
      </w:r>
      <w:r w:rsidRPr="00FF02FE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F02FE">
        <w:rPr>
          <w:rFonts w:ascii="Times New Roman" w:hAnsi="Times New Roman" w:cs="Times New Roman"/>
          <w:color w:val="000000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проекта</w:t>
      </w:r>
      <w:r w:rsidRPr="00FF02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отраслевая принадлежность, </w:t>
      </w:r>
      <w:r w:rsidRPr="00FF02FE">
        <w:rPr>
          <w:rFonts w:ascii="Times New Roman" w:hAnsi="Times New Roman" w:cs="Times New Roman"/>
          <w:color w:val="000000"/>
          <w:sz w:val="28"/>
          <w:szCs w:val="28"/>
        </w:rPr>
        <w:t xml:space="preserve">применяемые технологии, </w:t>
      </w:r>
      <w:r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Pr="00FF02FE">
        <w:rPr>
          <w:rFonts w:ascii="Times New Roman" w:hAnsi="Times New Roman" w:cs="Times New Roman"/>
          <w:color w:val="000000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color w:val="000000"/>
          <w:sz w:val="28"/>
          <w:szCs w:val="28"/>
        </w:rPr>
        <w:t>ы на реализацию проекта, сведения о социально-экономических эффектах, связанных с реализацией проекта);</w:t>
      </w:r>
    </w:p>
    <w:p w:rsidR="004A50BC" w:rsidRPr="00FF02FE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FF02FE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границ </w:t>
      </w:r>
      <w:r>
        <w:rPr>
          <w:rFonts w:ascii="Times New Roman" w:hAnsi="Times New Roman" w:cs="Times New Roman"/>
          <w:color w:val="000000"/>
          <w:sz w:val="28"/>
          <w:szCs w:val="28"/>
        </w:rPr>
        <w:t>(охвата) и сроков реализации климатического проекта;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8CE">
        <w:rPr>
          <w:rFonts w:ascii="Times New Roman" w:hAnsi="Times New Roman" w:cs="Times New Roman"/>
          <w:color w:val="000000"/>
          <w:sz w:val="28"/>
          <w:szCs w:val="28"/>
        </w:rPr>
        <w:t>6) планируемая величина сокращения выбросов парниковых газов и (или) увеличения их поглощения в результате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климатического</w:t>
      </w:r>
      <w:r w:rsidRPr="007218CE">
        <w:rPr>
          <w:rFonts w:ascii="Times New Roman" w:hAnsi="Times New Roman" w:cs="Times New Roman"/>
          <w:color w:val="000000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проектно-техническая документация по климатическому проекту;</w:t>
      </w:r>
    </w:p>
    <w:p w:rsidR="004A50BC" w:rsidRPr="007218CE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 положительный отзыв на проектно-техническую документацию.</w:t>
      </w:r>
    </w:p>
    <w:p w:rsidR="004A50BC" w:rsidRPr="00D64919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5F1B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Оператор регистрирует климатический проект в реестре в течение 10 рабочих дней со дня, следующего за днем поступления в полном объеме документации, предусмотренной настоящим пунктом.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1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color w:val="000000"/>
          <w:sz w:val="28"/>
          <w:szCs w:val="28"/>
        </w:rPr>
        <w:t>неполного объема документации, предусмотренной настоящим пунктом климатический проект в реестре не регистрируется.</w:t>
      </w:r>
    </w:p>
    <w:p w:rsidR="004A50BC" w:rsidRDefault="004A50BC" w:rsidP="004A50BC">
      <w:pPr>
        <w:widowControl w:val="0"/>
        <w:spacing w:line="360" w:lineRule="auto"/>
        <w:ind w:right="-28"/>
        <w:rPr>
          <w:rFonts w:ascii="Times New Roman" w:hAnsi="Times New Roman" w:cs="Times New Roman"/>
          <w:color w:val="000000"/>
          <w:sz w:val="28"/>
          <w:szCs w:val="28"/>
        </w:rPr>
      </w:pPr>
    </w:p>
    <w:p w:rsidR="004A50BC" w:rsidRPr="00BC3560" w:rsidRDefault="004A50BC" w:rsidP="004A50BC">
      <w:pPr>
        <w:widowControl w:val="0"/>
        <w:spacing w:after="240" w:line="360" w:lineRule="auto"/>
        <w:ind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BC3560">
        <w:rPr>
          <w:rFonts w:ascii="Times New Roman" w:hAnsi="Times New Roman" w:cs="Times New Roman"/>
          <w:color w:val="000000"/>
          <w:sz w:val="28"/>
          <w:szCs w:val="28"/>
        </w:rPr>
        <w:t>. Проведение операций в реестре углеродных единиц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13. </w:t>
      </w:r>
      <w:r>
        <w:rPr>
          <w:rFonts w:ascii="Times New Roman" w:hAnsi="Times New Roman" w:cs="Times New Roman"/>
          <w:sz w:val="28"/>
          <w:szCs w:val="28"/>
        </w:rPr>
        <w:t>Выпуск в обращение углеродных единиц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образованных </w:t>
      </w:r>
      <w:r w:rsidR="00624D3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климатического</w:t>
      </w:r>
      <w:r w:rsidRPr="005E680C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и их зачисление на счет </w:t>
      </w:r>
      <w:r w:rsidR="00624D3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 реестре осуществляется на основании данных об обеспечении сокращения (предотвращения) выбросов парниковых газов или увеличения поглощения парниковых газов, содержащихся в</w:t>
      </w:r>
      <w:r w:rsidRPr="005E680C">
        <w:rPr>
          <w:rFonts w:ascii="Times New Roman" w:hAnsi="Times New Roman" w:cs="Times New Roman"/>
          <w:color w:val="000000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E680C">
        <w:rPr>
          <w:rFonts w:ascii="Times New Roman" w:hAnsi="Times New Roman" w:cs="Times New Roman"/>
          <w:color w:val="000000"/>
          <w:sz w:val="28"/>
          <w:szCs w:val="28"/>
        </w:rPr>
        <w:t xml:space="preserve"> о реализации климатического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Углеродные единицы зачисляются на счет </w:t>
      </w:r>
      <w:r w:rsidR="00624D3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 реестре в количестве, соответствующем достигнутому в результате реализации климатического проекта сокращению (предотвращению) выбросов парниковых газов или увеличению поглощения парниковых газов, выраженных в массе, эквивалентной 1 тонне углекислого газа.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Запись о выпуске в обращение углеродный единиц и их зачисление на счет в реестре осуществляется в течение 10 рабочих дней </w:t>
      </w:r>
      <w:r w:rsidRPr="001C26AD">
        <w:rPr>
          <w:rFonts w:ascii="Times New Roman" w:hAnsi="Times New Roman" w:cs="Times New Roman"/>
          <w:color w:val="000000"/>
          <w:sz w:val="28"/>
          <w:szCs w:val="28"/>
        </w:rPr>
        <w:t xml:space="preserve">со дня, следующего за днем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получения оператором распоряжения владельца счета в реестре.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F5">
        <w:rPr>
          <w:rFonts w:ascii="Times New Roman" w:hAnsi="Times New Roman" w:cs="Times New Roman"/>
          <w:color w:val="000000"/>
          <w:sz w:val="28"/>
          <w:szCs w:val="28"/>
        </w:rPr>
        <w:t>Удостоверением выпуска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в обращение углеродных единиц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и права на них владельца углеродных единиц являются записи по счету в реестре углеродных единиц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выписки по данному счету.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50BC" w:rsidRPr="002D3B99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 О</w:t>
      </w:r>
      <w:r w:rsidRPr="00E8580E">
        <w:rPr>
          <w:rFonts w:ascii="Times New Roman" w:hAnsi="Times New Roman" w:cs="Times New Roman"/>
          <w:color w:val="000000"/>
          <w:sz w:val="28"/>
          <w:szCs w:val="28"/>
        </w:rPr>
        <w:t>ператор самостоятельно или с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автоматизированной</w:t>
      </w:r>
      <w:r w:rsidRPr="00E8580E">
        <w:rPr>
          <w:rFonts w:ascii="Times New Roman" w:hAnsi="Times New Roman" w:cs="Times New Roman"/>
          <w:color w:val="000000"/>
          <w:sz w:val="28"/>
          <w:szCs w:val="28"/>
        </w:rPr>
        <w:t xml:space="preserve"> системы реестра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углеродных единиц</w:t>
      </w:r>
      <w:r w:rsidRPr="00E8580E">
        <w:rPr>
          <w:rFonts w:ascii="Times New Roman" w:hAnsi="Times New Roman" w:cs="Times New Roman"/>
          <w:color w:val="000000"/>
          <w:sz w:val="28"/>
          <w:szCs w:val="28"/>
        </w:rPr>
        <w:t xml:space="preserve"> присваивает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уникальный </w:t>
      </w:r>
      <w:r w:rsidRPr="00E8580E">
        <w:rPr>
          <w:rFonts w:ascii="Times New Roman" w:hAnsi="Times New Roman" w:cs="Times New Roman"/>
          <w:color w:val="000000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каждой</w:t>
      </w:r>
      <w:r w:rsidRPr="002D3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выпущенной в обращение </w:t>
      </w:r>
      <w:r w:rsidRPr="002D3B99">
        <w:rPr>
          <w:rFonts w:ascii="Times New Roman" w:hAnsi="Times New Roman" w:cs="Times New Roman"/>
          <w:color w:val="000000"/>
          <w:sz w:val="28"/>
          <w:szCs w:val="28"/>
        </w:rPr>
        <w:t>углеродн</w:t>
      </w:r>
      <w:r>
        <w:rPr>
          <w:rFonts w:ascii="Times New Roman" w:hAnsi="Times New Roman" w:cs="Times New Roman"/>
          <w:color w:val="000000"/>
          <w:sz w:val="28"/>
          <w:szCs w:val="28"/>
        </w:rPr>
        <w:t>ой единице. Номер углеродной единицы состоит из следующей информации:</w:t>
      </w:r>
    </w:p>
    <w:p w:rsidR="004A50BC" w:rsidRPr="0054750A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 регистрационного номера </w:t>
      </w:r>
      <w:r w:rsidRPr="002D3B99">
        <w:rPr>
          <w:rFonts w:ascii="Times New Roman" w:hAnsi="Times New Roman" w:cs="Times New Roman"/>
          <w:color w:val="000000"/>
          <w:sz w:val="28"/>
          <w:szCs w:val="28"/>
        </w:rPr>
        <w:t>климатического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, в результате которого выпущена в обращение углеродная единица</w:t>
      </w:r>
      <w:r w:rsidRPr="0054750A">
        <w:rPr>
          <w:sz w:val="28"/>
          <w:szCs w:val="28"/>
        </w:rPr>
        <w:t xml:space="preserve">; </w:t>
      </w:r>
    </w:p>
    <w:p w:rsidR="004A50BC" w:rsidRPr="002D3B99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д</w:t>
      </w:r>
      <w:r w:rsidRPr="002D3B99">
        <w:rPr>
          <w:rFonts w:ascii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D3B99">
        <w:rPr>
          <w:rFonts w:ascii="Times New Roman" w:hAnsi="Times New Roman" w:cs="Times New Roman"/>
          <w:color w:val="000000"/>
          <w:sz w:val="28"/>
          <w:szCs w:val="28"/>
        </w:rPr>
        <w:t xml:space="preserve"> выпуска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обращение углеродной единицы и с</w:t>
      </w:r>
      <w:r w:rsidRPr="002D3B99">
        <w:rPr>
          <w:rFonts w:ascii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B99">
        <w:rPr>
          <w:rFonts w:ascii="Times New Roman" w:hAnsi="Times New Roman" w:cs="Times New Roman"/>
          <w:color w:val="000000"/>
          <w:sz w:val="28"/>
          <w:szCs w:val="28"/>
        </w:rPr>
        <w:t xml:space="preserve"> зачетного периода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этой единицы.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15. 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Передача углеродных единиц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между участниками обращения углеродных единиц 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осуществляется на основании распоряжения владельца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 xml:space="preserve">счета </w:t>
      </w:r>
      <w:r>
        <w:rPr>
          <w:rFonts w:ascii="Times New Roman" w:hAnsi="Times New Roman" w:cs="Times New Roman"/>
          <w:color w:val="000000"/>
          <w:sz w:val="28"/>
          <w:szCs w:val="28"/>
        </w:rPr>
        <w:t>(и (или) официального представителя владельца)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списания углеродных единиц с его счета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зачисления на счет приобретателя углеродных единиц.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 xml:space="preserve">Углеродные единицы считаются переданными с момента внесения оператором соответствующей записи </w:t>
      </w:r>
      <w:r w:rsidR="00624D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по счету приобретателя углеродных единиц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50BC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 Все о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перации по счету в реестре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осуществляются оператором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в соответствии с распоряжением владельца этого счета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D3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(и (или) официального представителя владельца)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 xml:space="preserve">, удостоверяемым усиленной квалифицированной электронной подписью </w:t>
      </w:r>
      <w:r w:rsidR="00624D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(далее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 владельца счета), 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рабочего 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дня, следующего за днем поступления к оператору распоряжения владельца счета.</w:t>
      </w:r>
    </w:p>
    <w:p w:rsidR="004A50BC" w:rsidRPr="00FA5EF5" w:rsidRDefault="004A50BC" w:rsidP="004A50BC">
      <w:pPr>
        <w:widowControl w:val="0"/>
        <w:spacing w:line="360" w:lineRule="auto"/>
        <w:ind w:right="-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F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7. 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 xml:space="preserve">Зачет углеродных единиц осуществляется оператором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распоряжением владельца счета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(и (или) его официального представителя) 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списания углеродных единиц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 xml:space="preserve">с его счета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FA5EF5">
        <w:rPr>
          <w:rFonts w:ascii="Times New Roman" w:hAnsi="Times New Roman" w:cs="Times New Roman"/>
          <w:color w:val="000000"/>
          <w:sz w:val="28"/>
          <w:szCs w:val="28"/>
        </w:rPr>
        <w:t>зачисления на счет изъятия из обращения.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50BC" w:rsidRDefault="004A50BC" w:rsidP="004A50BC">
      <w:pPr>
        <w:widowControl w:val="0"/>
        <w:spacing w:line="360" w:lineRule="auto"/>
        <w:ind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50BC" w:rsidRPr="00BC3560" w:rsidRDefault="004A50BC" w:rsidP="004A50BC">
      <w:pPr>
        <w:widowControl w:val="0"/>
        <w:spacing w:after="240" w:line="360" w:lineRule="auto"/>
        <w:ind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BC3560">
        <w:rPr>
          <w:rFonts w:ascii="Times New Roman" w:hAnsi="Times New Roman" w:cs="Times New Roman"/>
          <w:color w:val="000000"/>
          <w:sz w:val="28"/>
          <w:szCs w:val="28"/>
        </w:rPr>
        <w:t>. Использование реестра углеродных единиц для реализации положений международных договоров Российской Федерации</w:t>
      </w:r>
    </w:p>
    <w:p w:rsidR="004A50BC" w:rsidRPr="00856BED" w:rsidRDefault="004A50BC" w:rsidP="004A50BC">
      <w:pPr>
        <w:widowControl w:val="0"/>
        <w:spacing w:line="360" w:lineRule="auto"/>
        <w:ind w:right="-28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18. Оператор вправе осуществлять международные операции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углеродными единицами в порядке и на условиях, установленных международными договорами Российской Федерации и принятыми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их исполнение нормативными правовыми актами Российской Федерации.</w:t>
      </w:r>
    </w:p>
    <w:p w:rsidR="009D1923" w:rsidRPr="004A50BC" w:rsidRDefault="009D1923" w:rsidP="004A50BC"/>
    <w:sectPr w:rsidR="009D1923" w:rsidRPr="004A50BC" w:rsidSect="004A50BC">
      <w:headerReference w:type="default" r:id="rId13"/>
      <w:headerReference w:type="first" r:id="rId14"/>
      <w:pgSz w:w="11907" w:h="16840"/>
      <w:pgMar w:top="1418" w:right="1418" w:bottom="851" w:left="1418" w:header="720" w:footer="720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3A1" w:rsidRDefault="006C73A1">
      <w:r>
        <w:separator/>
      </w:r>
    </w:p>
  </w:endnote>
  <w:endnote w:type="continuationSeparator" w:id="0">
    <w:p w:rsidR="006C73A1" w:rsidRDefault="006C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B5" w:rsidRDefault="001E72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B5" w:rsidRDefault="001E72B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B5" w:rsidRDefault="001E72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3A1" w:rsidRDefault="006C73A1">
      <w:r>
        <w:separator/>
      </w:r>
    </w:p>
  </w:footnote>
  <w:footnote w:type="continuationSeparator" w:id="0">
    <w:p w:rsidR="006C73A1" w:rsidRDefault="006C7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B5" w:rsidRDefault="001E72B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BC" w:rsidRDefault="004A50BC">
    <w:pPr>
      <w:widowControl w:val="0"/>
      <w:tabs>
        <w:tab w:val="center" w:pos="4153"/>
        <w:tab w:val="right" w:pos="8306"/>
      </w:tabs>
      <w:jc w:val="center"/>
      <w:rPr>
        <w:rFonts w:ascii="Times New Roman" w:hAnsi="Times New Roman" w:cs="Times New Roman"/>
        <w:color w:val="000000"/>
        <w:sz w:val="28"/>
        <w:szCs w:val="28"/>
      </w:rPr>
    </w:pPr>
    <w:r>
      <w:rPr>
        <w:rFonts w:ascii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hAnsi="Times New Roman" w:cs="Times New Roman"/>
        <w:color w:val="000000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color w:val="000000"/>
        <w:sz w:val="28"/>
        <w:szCs w:val="28"/>
      </w:rPr>
      <w:t>6</w:t>
    </w:r>
    <w:r>
      <w:rPr>
        <w:rFonts w:ascii="Times New Roman" w:hAnsi="Times New Roman" w:cs="Times New Roman"/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BC" w:rsidRDefault="004A50BC">
    <w:pPr>
      <w:widowControl w:val="0"/>
      <w:tabs>
        <w:tab w:val="center" w:pos="4153"/>
        <w:tab w:val="right" w:pos="8306"/>
      </w:tabs>
      <w:jc w:val="right"/>
      <w:rPr>
        <w:rFonts w:ascii="Times New Roman" w:hAnsi="Times New Roman" w:cs="Times New Roman"/>
        <w:color w:val="000000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1D" w:rsidRDefault="00975E1D">
    <w:pPr>
      <w:widowControl w:val="0"/>
      <w:tabs>
        <w:tab w:val="center" w:pos="4153"/>
        <w:tab w:val="right" w:pos="8306"/>
      </w:tabs>
      <w:jc w:val="center"/>
      <w:rPr>
        <w:rFonts w:ascii="Times New Roman" w:hAnsi="Times New Roman" w:cs="Times New Roman"/>
        <w:color w:val="000000"/>
        <w:sz w:val="28"/>
        <w:szCs w:val="28"/>
      </w:rPr>
    </w:pPr>
    <w:r>
      <w:rPr>
        <w:rFonts w:ascii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hAnsi="Times New Roman" w:cs="Times New Roman"/>
        <w:color w:val="000000"/>
        <w:sz w:val="28"/>
        <w:szCs w:val="28"/>
      </w:rPr>
      <w:fldChar w:fldCharType="separate"/>
    </w:r>
    <w:r w:rsidR="001E72B5">
      <w:rPr>
        <w:rFonts w:ascii="Times New Roman" w:hAnsi="Times New Roman" w:cs="Times New Roman"/>
        <w:noProof/>
        <w:color w:val="000000"/>
        <w:sz w:val="28"/>
        <w:szCs w:val="28"/>
      </w:rPr>
      <w:t>4</w:t>
    </w:r>
    <w:r>
      <w:rPr>
        <w:rFonts w:ascii="Times New Roman" w:hAnsi="Times New Roman" w:cs="Times New Roman"/>
        <w:color w:val="000000"/>
        <w:sz w:val="28"/>
        <w:szCs w:val="28"/>
      </w:rPr>
      <w:fldChar w:fldCharType="end"/>
    </w:r>
  </w:p>
  <w:p w:rsidR="00975E1D" w:rsidRDefault="00975E1D"/>
  <w:p w:rsidR="00975E1D" w:rsidRDefault="00975E1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1D" w:rsidRDefault="00975E1D">
    <w:pPr>
      <w:widowControl w:val="0"/>
      <w:tabs>
        <w:tab w:val="center" w:pos="4153"/>
        <w:tab w:val="right" w:pos="8306"/>
      </w:tabs>
      <w:jc w:val="right"/>
      <w:rPr>
        <w:rFonts w:ascii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E1936"/>
    <w:multiLevelType w:val="hybridMultilevel"/>
    <w:tmpl w:val="1B6E8E7E"/>
    <w:lvl w:ilvl="0" w:tplc="C82E2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CE11649"/>
    <w:multiLevelType w:val="hybridMultilevel"/>
    <w:tmpl w:val="BBBA82DC"/>
    <w:lvl w:ilvl="0" w:tplc="99DE59CC">
      <w:start w:val="2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05"/>
    <w:rsid w:val="0002497D"/>
    <w:rsid w:val="00032506"/>
    <w:rsid w:val="00035AD6"/>
    <w:rsid w:val="000B5110"/>
    <w:rsid w:val="000D3A35"/>
    <w:rsid w:val="001252B2"/>
    <w:rsid w:val="00140729"/>
    <w:rsid w:val="00147A78"/>
    <w:rsid w:val="001E72B5"/>
    <w:rsid w:val="002317AC"/>
    <w:rsid w:val="002D3B99"/>
    <w:rsid w:val="003E4F6E"/>
    <w:rsid w:val="003F1DC4"/>
    <w:rsid w:val="00403D8A"/>
    <w:rsid w:val="00427988"/>
    <w:rsid w:val="00432E30"/>
    <w:rsid w:val="00466658"/>
    <w:rsid w:val="004806C4"/>
    <w:rsid w:val="004A50BC"/>
    <w:rsid w:val="004F120F"/>
    <w:rsid w:val="004F3F7C"/>
    <w:rsid w:val="00501605"/>
    <w:rsid w:val="005E3098"/>
    <w:rsid w:val="005E680C"/>
    <w:rsid w:val="00624D3B"/>
    <w:rsid w:val="00631352"/>
    <w:rsid w:val="00646F7B"/>
    <w:rsid w:val="00665E4C"/>
    <w:rsid w:val="00671147"/>
    <w:rsid w:val="00673C0C"/>
    <w:rsid w:val="006C73A1"/>
    <w:rsid w:val="00703D8D"/>
    <w:rsid w:val="00796A26"/>
    <w:rsid w:val="007C7798"/>
    <w:rsid w:val="007F7575"/>
    <w:rsid w:val="00856A3C"/>
    <w:rsid w:val="00856BED"/>
    <w:rsid w:val="008728E9"/>
    <w:rsid w:val="00884767"/>
    <w:rsid w:val="008A5299"/>
    <w:rsid w:val="008B475B"/>
    <w:rsid w:val="008C4647"/>
    <w:rsid w:val="008D2CDE"/>
    <w:rsid w:val="0096236B"/>
    <w:rsid w:val="00975E1D"/>
    <w:rsid w:val="00977DFB"/>
    <w:rsid w:val="009A1BA1"/>
    <w:rsid w:val="009B5F3B"/>
    <w:rsid w:val="009D1923"/>
    <w:rsid w:val="00A13367"/>
    <w:rsid w:val="00A63099"/>
    <w:rsid w:val="00A87BBE"/>
    <w:rsid w:val="00A938CD"/>
    <w:rsid w:val="00AD453F"/>
    <w:rsid w:val="00AD68D8"/>
    <w:rsid w:val="00B1128D"/>
    <w:rsid w:val="00B72979"/>
    <w:rsid w:val="00BB2D48"/>
    <w:rsid w:val="00BC3560"/>
    <w:rsid w:val="00C11BAD"/>
    <w:rsid w:val="00C4047A"/>
    <w:rsid w:val="00C8719B"/>
    <w:rsid w:val="00D122CE"/>
    <w:rsid w:val="00D84BFB"/>
    <w:rsid w:val="00D87FF2"/>
    <w:rsid w:val="00DD298F"/>
    <w:rsid w:val="00DD745E"/>
    <w:rsid w:val="00DF1197"/>
    <w:rsid w:val="00DF3FE8"/>
    <w:rsid w:val="00DF7F48"/>
    <w:rsid w:val="00E03A81"/>
    <w:rsid w:val="00E07E6F"/>
    <w:rsid w:val="00E41CF6"/>
    <w:rsid w:val="00E84630"/>
    <w:rsid w:val="00EB4EF2"/>
    <w:rsid w:val="00F02FFF"/>
    <w:rsid w:val="00F123C2"/>
    <w:rsid w:val="00F17468"/>
    <w:rsid w:val="00FA5EF5"/>
    <w:rsid w:val="00FC6EBA"/>
    <w:rsid w:val="00FE075D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F6"/>
    <w:rPr>
      <w:rFonts w:eastAsia="Times New Roman"/>
    </w:rPr>
  </w:style>
  <w:style w:type="paragraph" w:styleId="1">
    <w:name w:val="heading 1"/>
    <w:basedOn w:val="a"/>
    <w:next w:val="a"/>
    <w:qFormat/>
    <w:rsid w:val="00E41C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E41C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E41C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41C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E41C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E41CF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TableNormal1">
    <w:name w:val="Table Normal1"/>
    <w:rsid w:val="00E41CF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rsid w:val="00E41CF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E41CF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a5">
    <w:name w:val="Стиль"/>
    <w:basedOn w:val="TableNormal1"/>
    <w:rsid w:val="00E41CF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Стиль1"/>
    <w:basedOn w:val="TableNormal1"/>
    <w:rsid w:val="00E41CF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rsid w:val="00403D8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03D8A"/>
    <w:pPr>
      <w:tabs>
        <w:tab w:val="center" w:pos="4677"/>
        <w:tab w:val="right" w:pos="9355"/>
      </w:tabs>
    </w:pPr>
  </w:style>
  <w:style w:type="paragraph" w:customStyle="1" w:styleId="ListParagraph">
    <w:name w:val="List Paragraph"/>
    <w:basedOn w:val="a"/>
    <w:rsid w:val="00977DFB"/>
    <w:pPr>
      <w:tabs>
        <w:tab w:val="left" w:pos="7655"/>
      </w:tabs>
      <w:spacing w:after="160" w:line="259" w:lineRule="auto"/>
      <w:ind w:left="720"/>
    </w:pPr>
    <w:rPr>
      <w:rFonts w:ascii="Arial" w:hAnsi="Arial" w:cs="Arial"/>
      <w:sz w:val="24"/>
      <w:szCs w:val="22"/>
      <w:lang w:eastAsia="en-US"/>
    </w:rPr>
  </w:style>
  <w:style w:type="character" w:styleId="a8">
    <w:name w:val="annotation reference"/>
    <w:rsid w:val="00884767"/>
    <w:rPr>
      <w:sz w:val="16"/>
      <w:szCs w:val="16"/>
    </w:rPr>
  </w:style>
  <w:style w:type="paragraph" w:styleId="a9">
    <w:name w:val="annotation text"/>
    <w:basedOn w:val="a"/>
    <w:link w:val="aa"/>
    <w:rsid w:val="00884767"/>
  </w:style>
  <w:style w:type="character" w:customStyle="1" w:styleId="aa">
    <w:name w:val="Текст примечания Знак"/>
    <w:link w:val="a9"/>
    <w:rsid w:val="00884767"/>
    <w:rPr>
      <w:rFonts w:eastAsia="Times New Roman"/>
    </w:rPr>
  </w:style>
  <w:style w:type="paragraph" w:styleId="ab">
    <w:name w:val="annotation subject"/>
    <w:basedOn w:val="a9"/>
    <w:next w:val="a9"/>
    <w:link w:val="ac"/>
    <w:rsid w:val="00884767"/>
    <w:rPr>
      <w:b/>
      <w:bCs/>
    </w:rPr>
  </w:style>
  <w:style w:type="character" w:customStyle="1" w:styleId="ac">
    <w:name w:val="Тема примечания Знак"/>
    <w:link w:val="ab"/>
    <w:rsid w:val="00884767"/>
    <w:rPr>
      <w:rFonts w:eastAsia="Times New Roman"/>
      <w:b/>
      <w:bCs/>
    </w:rPr>
  </w:style>
  <w:style w:type="paragraph" w:styleId="ad">
    <w:name w:val="Balloon Text"/>
    <w:basedOn w:val="a"/>
    <w:link w:val="ae"/>
    <w:rsid w:val="008847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8847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1151</Words>
  <Characters>8556</Characters>
  <Application>Microsoft Office Word</Application>
  <DocSecurity>0</DocSecurity>
  <Lines>71</Lines>
  <Paragraphs>19</Paragraphs>
  <ScaleCrop>false</ScaleCrop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2021-07-02T21:08:00Z</dcterms:created>
  <dcterms:modified xsi:type="dcterms:W3CDTF">2021-07-02T21:08:00Z</dcterms:modified>
</cp:coreProperties>
</file>