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F5" w:rsidRDefault="00F32FF5" w:rsidP="00F32FF5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о е к т</w:t>
      </w:r>
    </w:p>
    <w:p w:rsidR="00E12CB1" w:rsidRDefault="00E12CB1" w:rsidP="00F158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92232" w:rsidRPr="001466B1" w:rsidRDefault="00B92232" w:rsidP="00F158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12CB1" w:rsidRDefault="00E12CB1" w:rsidP="00F158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12CB1" w:rsidRDefault="00E12CB1" w:rsidP="00F158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203D2" w:rsidRDefault="00A203D2" w:rsidP="00F158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DB04AF" w:rsidRDefault="00E12CB1" w:rsidP="00DB04AF">
      <w:pPr>
        <w:pStyle w:val="ConsPlusNormal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A655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A11565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92232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порядка </w:t>
      </w:r>
      <w:r w:rsidR="00B6008B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ведения Федеральной службой по надзору </w:t>
      </w:r>
      <w:r w:rsidR="000562EA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br/>
      </w:r>
      <w:r w:rsidR="00B6008B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в сфере природопользования (ее территориальными органами) и </w:t>
      </w:r>
      <w:r w:rsidR="002F180E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органами, уполномоченными высшими исполнительными органами государственной власти </w:t>
      </w:r>
      <w:r w:rsidR="002F180E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субъектов Российской Федерации</w:t>
      </w:r>
      <w:r w:rsidR="00C43FA2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,</w:t>
      </w:r>
      <w:r w:rsidR="00B6008B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реестра выданных заключений государственной экологической экспертизы и </w:t>
      </w:r>
      <w:proofErr w:type="gramStart"/>
      <w:r w:rsidR="00B6008B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предоставления</w:t>
      </w:r>
      <w:proofErr w:type="gramEnd"/>
      <w:r w:rsidR="00B6008B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содержащихся </w:t>
      </w:r>
      <w:r w:rsidR="00B827E1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br/>
      </w:r>
      <w:r w:rsidR="00B6008B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в нем сведений</w:t>
      </w:r>
      <w:r w:rsidR="00133F2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,</w:t>
      </w:r>
      <w:r w:rsidR="00DB04AF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="00160244" w:rsidRPr="004877F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и </w:t>
      </w:r>
      <w:r w:rsidR="00DB04AF" w:rsidRPr="004877FF">
        <w:rPr>
          <w:rFonts w:ascii="Times New Roman" w:hAnsi="Times New Roman" w:cs="Times New Roman"/>
          <w:b/>
          <w:sz w:val="28"/>
          <w:szCs w:val="28"/>
        </w:rPr>
        <w:t xml:space="preserve">формы сведений о заключении государственной экологической экспертизы, </w:t>
      </w:r>
      <w:r w:rsidR="00B827E1" w:rsidRPr="004877FF">
        <w:rPr>
          <w:rFonts w:ascii="Times New Roman" w:hAnsi="Times New Roman" w:cs="Times New Roman"/>
          <w:b/>
          <w:sz w:val="28"/>
          <w:szCs w:val="28"/>
        </w:rPr>
        <w:t>размещаем</w:t>
      </w:r>
      <w:r w:rsidR="003C774C" w:rsidRPr="004877FF">
        <w:rPr>
          <w:rFonts w:ascii="Times New Roman" w:hAnsi="Times New Roman" w:cs="Times New Roman"/>
          <w:b/>
          <w:sz w:val="28"/>
          <w:szCs w:val="28"/>
        </w:rPr>
        <w:t>ых</w:t>
      </w:r>
      <w:r w:rsidR="00B82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7E1" w:rsidRPr="00B827E1">
        <w:rPr>
          <w:rFonts w:ascii="Times New Roman" w:hAnsi="Times New Roman" w:cs="Times New Roman"/>
          <w:b/>
          <w:sz w:val="28"/>
          <w:szCs w:val="28"/>
        </w:rPr>
        <w:t xml:space="preserve">на официальном </w:t>
      </w:r>
      <w:r w:rsidR="004877FF">
        <w:rPr>
          <w:rFonts w:ascii="Times New Roman" w:hAnsi="Times New Roman" w:cs="Times New Roman"/>
          <w:b/>
          <w:sz w:val="28"/>
          <w:szCs w:val="28"/>
        </w:rPr>
        <w:t xml:space="preserve">сайте </w:t>
      </w:r>
      <w:r w:rsidR="00DD4F7A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Федеральной служб</w:t>
      </w:r>
      <w:r w:rsidR="00DD4F7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ы</w:t>
      </w:r>
      <w:r w:rsidR="00DD4F7A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по надзору в сфере природопользования (ее территориальны</w:t>
      </w:r>
      <w:r w:rsidR="00DD4F7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х</w:t>
      </w:r>
      <w:r w:rsidR="00DD4F7A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орган</w:t>
      </w:r>
      <w:r w:rsidR="00DD4F7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ов</w:t>
      </w:r>
      <w:r w:rsidR="00DD4F7A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) и орган</w:t>
      </w:r>
      <w:r w:rsidR="00DD4F7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ов</w:t>
      </w:r>
      <w:r w:rsidR="00DD4F7A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, уполномоченны</w:t>
      </w:r>
      <w:r w:rsidR="00DD4F7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х</w:t>
      </w:r>
      <w:r w:rsidR="00DD4F7A" w:rsidRPr="00A11565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высшими исполнительными органами государственной власти субъектов Российской Федерации</w:t>
      </w:r>
      <w:r w:rsidR="00DD4F7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,</w:t>
      </w:r>
      <w:r w:rsidR="00B827E1" w:rsidRPr="00B827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7FF">
        <w:rPr>
          <w:rFonts w:ascii="Times New Roman" w:hAnsi="Times New Roman" w:cs="Times New Roman"/>
          <w:b/>
          <w:sz w:val="28"/>
          <w:szCs w:val="28"/>
        </w:rPr>
        <w:br/>
      </w:r>
      <w:r w:rsidR="00B827E1" w:rsidRPr="00B827E1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</w:t>
      </w:r>
      <w:r w:rsidR="00DB04AF">
        <w:rPr>
          <w:rFonts w:ascii="Times New Roman" w:hAnsi="Times New Roman" w:cs="Times New Roman"/>
          <w:b/>
          <w:sz w:val="28"/>
          <w:szCs w:val="28"/>
        </w:rPr>
        <w:t>«</w:t>
      </w:r>
      <w:r w:rsidR="00DB04AF" w:rsidRPr="00296C42">
        <w:rPr>
          <w:rFonts w:ascii="Times New Roman" w:hAnsi="Times New Roman" w:cs="Times New Roman"/>
          <w:b/>
          <w:sz w:val="28"/>
          <w:szCs w:val="28"/>
        </w:rPr>
        <w:t>Интернет</w:t>
      </w:r>
      <w:r w:rsidR="00DB04AF">
        <w:rPr>
          <w:rFonts w:ascii="Times New Roman" w:hAnsi="Times New Roman" w:cs="Times New Roman"/>
          <w:b/>
          <w:sz w:val="28"/>
          <w:szCs w:val="28"/>
        </w:rPr>
        <w:t>»</w:t>
      </w:r>
    </w:p>
    <w:p w:rsidR="00B92232" w:rsidRDefault="00B92232" w:rsidP="00F158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43A" w:rsidRPr="001466B1" w:rsidRDefault="003F743A" w:rsidP="00F158D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ECC" w:rsidRPr="00F85ECC" w:rsidRDefault="00E12CB1" w:rsidP="008271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6B1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пунктом </w:t>
      </w:r>
      <w:r w:rsidR="00244701">
        <w:rPr>
          <w:rFonts w:ascii="Times New Roman" w:hAnsi="Times New Roman"/>
          <w:sz w:val="28"/>
          <w:szCs w:val="28"/>
        </w:rPr>
        <w:t>28</w:t>
      </w:r>
      <w:r w:rsidR="00B92232">
        <w:rPr>
          <w:rFonts w:ascii="Times New Roman" w:hAnsi="Times New Roman"/>
          <w:sz w:val="28"/>
          <w:szCs w:val="28"/>
        </w:rPr>
        <w:t xml:space="preserve"> </w:t>
      </w:r>
      <w:r w:rsidR="00C2430D">
        <w:rPr>
          <w:rFonts w:ascii="Times New Roman" w:hAnsi="Times New Roman"/>
          <w:sz w:val="28"/>
          <w:szCs w:val="28"/>
        </w:rPr>
        <w:t xml:space="preserve">Положения </w:t>
      </w:r>
      <w:r w:rsidR="00C2430D" w:rsidRPr="002000CB">
        <w:rPr>
          <w:rFonts w:ascii="Times New Roman" w:hAnsi="Times New Roman"/>
          <w:sz w:val="28"/>
          <w:szCs w:val="28"/>
        </w:rPr>
        <w:t>о проведении государственной экологической экспертизы</w:t>
      </w:r>
      <w:r w:rsidR="00C2430D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Российской Федерации от 7 ноября 2020 г. № 1796 </w:t>
      </w:r>
      <w:r w:rsidR="00B92232" w:rsidRPr="00B92232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</w:t>
      </w:r>
      <w:r w:rsidR="00244701" w:rsidRPr="00244701">
        <w:rPr>
          <w:rFonts w:ascii="Times New Roman" w:hAnsi="Times New Roman"/>
          <w:sz w:val="28"/>
          <w:szCs w:val="28"/>
        </w:rPr>
        <w:t xml:space="preserve">16.11.2020, </w:t>
      </w:r>
      <w:r w:rsidR="00244701">
        <w:rPr>
          <w:rFonts w:ascii="Times New Roman" w:hAnsi="Times New Roman"/>
          <w:sz w:val="28"/>
          <w:szCs w:val="28"/>
        </w:rPr>
        <w:t>№</w:t>
      </w:r>
      <w:r w:rsidR="00244701" w:rsidRPr="00244701">
        <w:rPr>
          <w:rFonts w:ascii="Times New Roman" w:hAnsi="Times New Roman"/>
          <w:sz w:val="28"/>
          <w:szCs w:val="28"/>
        </w:rPr>
        <w:t xml:space="preserve"> 46, ст. 7296</w:t>
      </w:r>
      <w:r w:rsidR="00B92232" w:rsidRPr="00B92232">
        <w:rPr>
          <w:rFonts w:ascii="Times New Roman" w:hAnsi="Times New Roman"/>
          <w:sz w:val="28"/>
          <w:szCs w:val="28"/>
        </w:rPr>
        <w:t>)</w:t>
      </w:r>
      <w:r w:rsidR="00457FD0">
        <w:rPr>
          <w:rFonts w:ascii="Times New Roman" w:hAnsi="Times New Roman"/>
          <w:sz w:val="28"/>
          <w:szCs w:val="28"/>
        </w:rPr>
        <w:t>,</w:t>
      </w:r>
      <w:r w:rsidR="00B922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6B1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6B1">
        <w:rPr>
          <w:rFonts w:ascii="Times New Roman" w:hAnsi="Times New Roman"/>
          <w:sz w:val="28"/>
          <w:szCs w:val="28"/>
        </w:rPr>
        <w:t>ю:</w:t>
      </w:r>
    </w:p>
    <w:p w:rsidR="00DB04AF" w:rsidRDefault="00CD7C2F" w:rsidP="008271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2F6E1A" w:rsidRPr="00F85ECC">
        <w:rPr>
          <w:rFonts w:ascii="Times New Roman" w:hAnsi="Times New Roman"/>
          <w:sz w:val="28"/>
          <w:szCs w:val="28"/>
        </w:rPr>
        <w:t>твердить</w:t>
      </w:r>
      <w:r w:rsidR="00DB04AF">
        <w:rPr>
          <w:rFonts w:ascii="Times New Roman" w:hAnsi="Times New Roman"/>
          <w:sz w:val="28"/>
          <w:szCs w:val="28"/>
        </w:rPr>
        <w:t>:</w:t>
      </w:r>
    </w:p>
    <w:p w:rsidR="00E12CB1" w:rsidRDefault="002B6E6F" w:rsidP="008271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</w:t>
      </w:r>
      <w:r w:rsidR="00B92232" w:rsidRPr="00F85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орядок </w:t>
      </w:r>
      <w:r w:rsidR="00C2430D" w:rsidRPr="00C2430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ведения Федеральной службой по надзору в сфере природопользования (ее территориальными органами) и </w:t>
      </w:r>
      <w:r w:rsidR="002F180E"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органами, уполномоченными высшими исполнительными органами государственной власти субъектов Российской Федерации</w:t>
      </w:r>
      <w:r w:rsidR="00C43FA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C2430D" w:rsidRPr="00C2430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реестра выданных заключений государственной экологической экспертизы и предоставления содержащихся в нем сведений</w:t>
      </w:r>
      <w:r w:rsidR="00D1533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B827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согласно приложению № 1 к настоящему приказу</w:t>
      </w:r>
      <w:r w:rsidR="00DB04A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DB04AF" w:rsidRDefault="002B6E6F" w:rsidP="008271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</w:t>
      </w:r>
      <w:r w:rsidR="00B827E1" w:rsidRPr="00B827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орм</w:t>
      </w:r>
      <w:r w:rsidR="00B827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</w:t>
      </w:r>
      <w:r w:rsidR="00B827E1" w:rsidRPr="00B827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сведений о заключении государственной экологической экспертизы, размещаем</w:t>
      </w:r>
      <w:r w:rsidR="00B827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ых</w:t>
      </w:r>
      <w:r w:rsidR="00B827E1" w:rsidRPr="00B827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 официальном сайте </w:t>
      </w:r>
      <w:r w:rsidR="00DD4F7A" w:rsidRPr="00DD4F7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Федеральной службы по надзору в сфере природопользования (ее территориальных органов) и органов, уполномоченных высшими исполнительными органами государственной власти субъектов Российской Федерации</w:t>
      </w:r>
      <w:r w:rsidR="00DD4F7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B827E1" w:rsidRPr="00B827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="00457FD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B827E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согласно приложению № 2 к настоящему приказу.</w:t>
      </w:r>
    </w:p>
    <w:p w:rsidR="00E12CB1" w:rsidRDefault="00E12CB1" w:rsidP="008271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3CB" w:rsidRDefault="003B43CB" w:rsidP="008271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B07" w:rsidRDefault="00E12CB1" w:rsidP="008271C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1466B1">
        <w:rPr>
          <w:rFonts w:ascii="Times New Roman" w:hAnsi="Times New Roman"/>
          <w:sz w:val="28"/>
          <w:szCs w:val="28"/>
        </w:rPr>
        <w:t>Министр</w:t>
      </w:r>
      <w:r w:rsidR="000E528A">
        <w:rPr>
          <w:rFonts w:ascii="Times New Roman" w:hAnsi="Times New Roman"/>
          <w:sz w:val="28"/>
          <w:szCs w:val="28"/>
        </w:rPr>
        <w:tab/>
      </w:r>
      <w:r w:rsidR="000E528A">
        <w:rPr>
          <w:rFonts w:ascii="Times New Roman" w:hAnsi="Times New Roman"/>
          <w:sz w:val="28"/>
          <w:szCs w:val="28"/>
        </w:rPr>
        <w:tab/>
      </w:r>
      <w:r w:rsidR="000E528A">
        <w:rPr>
          <w:rFonts w:ascii="Times New Roman" w:hAnsi="Times New Roman"/>
          <w:sz w:val="28"/>
          <w:szCs w:val="28"/>
        </w:rPr>
        <w:tab/>
      </w:r>
      <w:r w:rsidR="000E528A">
        <w:rPr>
          <w:rFonts w:ascii="Times New Roman" w:hAnsi="Times New Roman"/>
          <w:sz w:val="28"/>
          <w:szCs w:val="28"/>
        </w:rPr>
        <w:tab/>
      </w:r>
      <w:r w:rsidR="000E528A">
        <w:rPr>
          <w:rFonts w:ascii="Times New Roman" w:hAnsi="Times New Roman"/>
          <w:sz w:val="28"/>
          <w:szCs w:val="28"/>
        </w:rPr>
        <w:tab/>
      </w:r>
      <w:r w:rsidR="000E528A">
        <w:rPr>
          <w:rFonts w:ascii="Times New Roman" w:hAnsi="Times New Roman"/>
          <w:sz w:val="28"/>
          <w:szCs w:val="28"/>
        </w:rPr>
        <w:tab/>
      </w:r>
      <w:r w:rsidR="000E528A">
        <w:rPr>
          <w:rFonts w:ascii="Times New Roman" w:hAnsi="Times New Roman"/>
          <w:sz w:val="28"/>
          <w:szCs w:val="28"/>
        </w:rPr>
        <w:tab/>
      </w:r>
      <w:r w:rsidR="000E528A">
        <w:rPr>
          <w:rFonts w:ascii="Times New Roman" w:hAnsi="Times New Roman"/>
          <w:sz w:val="28"/>
          <w:szCs w:val="28"/>
        </w:rPr>
        <w:tab/>
      </w:r>
      <w:r w:rsidR="000E528A">
        <w:rPr>
          <w:rFonts w:ascii="Times New Roman" w:hAnsi="Times New Roman"/>
          <w:sz w:val="28"/>
          <w:szCs w:val="28"/>
        </w:rPr>
        <w:tab/>
      </w:r>
      <w:r w:rsidR="00C2430D">
        <w:rPr>
          <w:rFonts w:ascii="Times New Roman" w:hAnsi="Times New Roman"/>
          <w:sz w:val="28"/>
          <w:szCs w:val="28"/>
        </w:rPr>
        <w:tab/>
      </w:r>
      <w:r w:rsidR="00AC10F9">
        <w:rPr>
          <w:rFonts w:ascii="Times New Roman" w:hAnsi="Times New Roman"/>
          <w:sz w:val="28"/>
          <w:szCs w:val="28"/>
        </w:rPr>
        <w:t xml:space="preserve">          </w:t>
      </w:r>
      <w:r w:rsidR="003228AD">
        <w:rPr>
          <w:rFonts w:ascii="Times New Roman" w:hAnsi="Times New Roman"/>
          <w:sz w:val="28"/>
          <w:szCs w:val="28"/>
        </w:rPr>
        <w:tab/>
      </w:r>
      <w:r w:rsidR="00C2430D">
        <w:rPr>
          <w:rFonts w:ascii="Times New Roman" w:hAnsi="Times New Roman"/>
          <w:sz w:val="28"/>
          <w:szCs w:val="28"/>
        </w:rPr>
        <w:t>А.А.</w:t>
      </w:r>
      <w:r w:rsidR="00961C3B">
        <w:rPr>
          <w:rFonts w:ascii="Times New Roman" w:hAnsi="Times New Roman"/>
          <w:sz w:val="28"/>
          <w:szCs w:val="28"/>
        </w:rPr>
        <w:t> </w:t>
      </w:r>
      <w:r w:rsidR="00C2430D">
        <w:rPr>
          <w:rFonts w:ascii="Times New Roman" w:hAnsi="Times New Roman"/>
          <w:sz w:val="28"/>
          <w:szCs w:val="28"/>
        </w:rPr>
        <w:t>Козлов</w:t>
      </w:r>
      <w:r w:rsidR="00205B07">
        <w:rPr>
          <w:rFonts w:ascii="Times New Roman" w:hAnsi="Times New Roman"/>
          <w:sz w:val="28"/>
          <w:szCs w:val="28"/>
        </w:rPr>
        <w:br w:type="page"/>
      </w:r>
    </w:p>
    <w:p w:rsidR="004C6336" w:rsidRDefault="004C6336" w:rsidP="00F158D0">
      <w:pPr>
        <w:spacing w:after="0"/>
        <w:ind w:left="-567" w:right="-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B92232" w:rsidRDefault="004C6336" w:rsidP="00F158D0">
      <w:pPr>
        <w:spacing w:after="0"/>
        <w:ind w:left="-567" w:right="-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B9223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B92232">
        <w:rPr>
          <w:rFonts w:ascii="Times New Roman" w:hAnsi="Times New Roman"/>
          <w:sz w:val="28"/>
          <w:szCs w:val="28"/>
        </w:rPr>
        <w:t xml:space="preserve"> Минприроды России</w:t>
      </w:r>
    </w:p>
    <w:p w:rsidR="00B92232" w:rsidRDefault="00B92232" w:rsidP="00F158D0">
      <w:pPr>
        <w:spacing w:after="0"/>
        <w:ind w:left="-567" w:right="-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</w:t>
      </w:r>
    </w:p>
    <w:p w:rsidR="00E7437F" w:rsidRDefault="00E7437F" w:rsidP="00F158D0">
      <w:pPr>
        <w:spacing w:after="0"/>
        <w:ind w:right="-1" w:firstLine="709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</w:p>
    <w:p w:rsidR="00E7437F" w:rsidRDefault="006B5808" w:rsidP="000562EA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6B5808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Порядок </w:t>
      </w:r>
      <w:r w:rsidR="00B6008B" w:rsidRPr="00B6008B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ведения Федеральной службой по надзору в сфере природопользования (ее территориальными органами) </w:t>
      </w:r>
      <w:r w:rsidR="002F180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и </w:t>
      </w:r>
      <w:r w:rsidR="002F180E" w:rsidRPr="002F180E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органами, уполномоченными высшими исполнительными органами государственной власти субъектов Российской Федерации</w:t>
      </w:r>
      <w:r w:rsidR="00C43FA2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,</w:t>
      </w:r>
      <w:r w:rsidR="00B6008B" w:rsidRPr="00B6008B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реестра выданных заключений государственной экологической экспертизы и предоставления </w:t>
      </w:r>
      <w:r w:rsidR="000562E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br/>
      </w:r>
      <w:r w:rsidR="00B6008B" w:rsidRPr="00B6008B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содержащихся в нем сведений</w:t>
      </w:r>
    </w:p>
    <w:p w:rsidR="0030434D" w:rsidRDefault="0030434D" w:rsidP="003F743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F702D4" w:rsidRDefault="00F702D4" w:rsidP="00F702D4">
      <w:pPr>
        <w:tabs>
          <w:tab w:val="left" w:pos="1134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F702D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I. Общие положения</w:t>
      </w:r>
    </w:p>
    <w:p w:rsidR="00256869" w:rsidRDefault="00256869" w:rsidP="00F702D4">
      <w:pPr>
        <w:tabs>
          <w:tab w:val="left" w:pos="1134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32FF5" w:rsidRDefault="00D15332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1. </w:t>
      </w:r>
      <w:proofErr w:type="gramStart"/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Настоящий Порядок устанавливает порядок ведения Федеральной службой по надзору в сфере природопользования (ее территориальными органами) </w:t>
      </w:r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  <w:t>и органами, уполномоченными высшими исполнительными органами государственной власти субъектов Российской Федерации (далее – уполномоченные органы субъектов Российской Федерации) реестра выданных заключений государственной экологической экспертизы (далее – Реестр), в том числе включени</w:t>
      </w:r>
      <w:r w:rsidR="00F2235E"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я</w:t>
      </w:r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Реестр сведений и внесени</w:t>
      </w:r>
      <w:r w:rsidR="00F2235E"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я</w:t>
      </w:r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 него изменений, а также предоставления содержащихся в нем сведений.</w:t>
      </w:r>
      <w:proofErr w:type="gramEnd"/>
    </w:p>
    <w:p w:rsidR="00256869" w:rsidRPr="00F32FF5" w:rsidRDefault="00256869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256869" w:rsidRDefault="00256869" w:rsidP="00256869">
      <w:pPr>
        <w:tabs>
          <w:tab w:val="left" w:pos="1134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F702D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II.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Ведение</w:t>
      </w:r>
      <w:r w:rsidRPr="00F702D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C2C1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</w:t>
      </w:r>
      <w:r w:rsidRPr="00F702D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еестра</w:t>
      </w:r>
    </w:p>
    <w:p w:rsidR="00256869" w:rsidRDefault="00256869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844B2A" w:rsidRPr="004877FF" w:rsidRDefault="00844B2A" w:rsidP="00844B2A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2. </w:t>
      </w:r>
      <w:r w:rsidR="00D15332"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Ведение Реестра осуществляется на русском языке в электронном виде </w:t>
      </w:r>
      <w:r w:rsidR="00D15332"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  <w:t xml:space="preserve">в табличной форме, с </w:t>
      </w:r>
      <w:r w:rsidR="00D15332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учетом требований законодательства Российской Федерации </w:t>
      </w:r>
      <w:r w:rsidR="00D15332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  <w:t>о государственной и иной охраняемой законом тайне и законодательства Российской Федерации в области персональных данных</w:t>
      </w:r>
      <w:r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844B2A" w:rsidRPr="004877FF" w:rsidRDefault="00D15332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3</w:t>
      </w:r>
      <w:r w:rsidR="00844B2A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Включение в </w:t>
      </w:r>
      <w:r w:rsidR="007C2C15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</w:t>
      </w:r>
      <w:r w:rsidR="00844B2A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еестр сведений осуществляется в течение </w:t>
      </w:r>
      <w:r w:rsidR="00603401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пяти </w:t>
      </w:r>
      <w:r w:rsidR="00844B2A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рабоч</w:t>
      </w:r>
      <w:r w:rsidR="00603401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их</w:t>
      </w:r>
      <w:r w:rsidR="00844B2A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дн</w:t>
      </w:r>
      <w:r w:rsidR="00603401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ей</w:t>
      </w:r>
      <w:r w:rsidR="00844B2A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 дня утверждения заключения государственной экологической экспертизы.</w:t>
      </w:r>
    </w:p>
    <w:p w:rsidR="00844B2A" w:rsidRPr="004877FF" w:rsidRDefault="009B456B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Сведения, включаемые в Реестр, должны соответствовать сведениям, содержащимся в документах, на основании которых такие сведения были внесены </w:t>
      </w:r>
      <w:r w:rsidR="003F52E0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Реестр (пункт 5 настоящего Порядка)</w:t>
      </w:r>
      <w:r w:rsidR="003F52E0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r w:rsidR="005D3533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При </w:t>
      </w:r>
      <w:r w:rsidR="003F52E0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выявлении </w:t>
      </w:r>
      <w:r w:rsidR="005D3533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несоответстви</w:t>
      </w:r>
      <w:r w:rsidR="003F52E0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я</w:t>
      </w:r>
      <w:r w:rsidR="005D3533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сведений </w:t>
      </w:r>
      <w:r w:rsidR="003F52E0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="005D3533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Реестре сведениям, содержащимся в документах, </w:t>
      </w:r>
      <w:r w:rsidR="003F52E0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 основании которых такие сведения были внесены в Реестр (пункт 5 настоящего Порядка), </w:t>
      </w:r>
      <w:r w:rsidR="005D3533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соответствующие изменения (исправление ошибки) вносятся в Реестр в течение одного рабочего дня </w:t>
      </w:r>
      <w:r w:rsidR="00714FAE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 дня</w:t>
      </w:r>
      <w:r w:rsidR="005D3533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3F52E0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выявления несоответствия</w:t>
      </w:r>
      <w:r w:rsidR="005D3533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5A3DB4" w:rsidRPr="00714FAE" w:rsidRDefault="005A3DB4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 поступлении в Федеральную службу по надзору в сфере природопользования (ее территориальный орган)</w:t>
      </w:r>
      <w:r w:rsidR="007C2C15"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4877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уполномоченный</w:t>
      </w:r>
      <w:r w:rsidRPr="0079404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орган субъект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Pr="0079404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</w:t>
      </w:r>
      <w:r w:rsidRP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заверенной копии вступившего в законную силу решения </w:t>
      </w:r>
      <w:r w:rsidRP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суда (решения суда, выполненного в форме электронного документа) о признании заключения государственной экологической экспертизы недействительным </w:t>
      </w:r>
      <w:r w:rsidR="0070380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P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или судебного акта (его заверенной копии) об отмене такого решения суда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714F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соответствующие изменения вносятся в Реестр в течение пяти рабочих</w:t>
      </w:r>
      <w:proofErr w:type="gramEnd"/>
      <w:r w:rsidRPr="00714F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дней с</w:t>
      </w:r>
      <w:r w:rsidR="00714FAE" w:rsidRPr="00714F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 дня </w:t>
      </w:r>
      <w:r w:rsidR="00EB2713" w:rsidRPr="00714F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регистрации </w:t>
      </w:r>
      <w:r w:rsidR="00714FAE" w:rsidRPr="00714F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документов</w:t>
      </w:r>
      <w:r w:rsidR="00EB2713" w:rsidRPr="00714FA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5C061B" w:rsidRDefault="0048366F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4</w:t>
      </w:r>
      <w:r w:rsidR="005C061B" w:rsidRPr="00900A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Реестр заключений </w:t>
      </w:r>
      <w:r w:rsidR="005C061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государственной экологической экспертизы формируется по годам.</w:t>
      </w:r>
    </w:p>
    <w:p w:rsidR="005C061B" w:rsidRPr="005C061B" w:rsidRDefault="005C061B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Нумерация заключений государственной экологической экспертизы в Реестре сквозная и начинается </w:t>
      </w:r>
      <w:r w:rsidR="0034005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 1 января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соответствующего </w:t>
      </w:r>
      <w:r w:rsidR="00900A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календарного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года.</w:t>
      </w:r>
    </w:p>
    <w:p w:rsidR="00F32FF5" w:rsidRPr="00F32FF5" w:rsidRDefault="0048366F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</w:t>
      </w:r>
      <w:r w:rsidR="00F32FF5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r w:rsidR="001323E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отношении каждого заключения государственной экологической экспертизы в </w:t>
      </w:r>
      <w:r w:rsidR="008C563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Реестре </w:t>
      </w:r>
      <w:r w:rsidR="001323E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указываются</w:t>
      </w:r>
      <w:r w:rsidR="00F32FF5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следующ</w:t>
      </w:r>
      <w:r w:rsidR="00FF67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ие</w:t>
      </w:r>
      <w:r w:rsidR="00F32FF5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FF677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сведения</w:t>
      </w:r>
      <w:r w:rsidR="00F32FF5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:</w:t>
      </w:r>
    </w:p>
    <w:p w:rsidR="00F32FF5" w:rsidRDefault="00F32FF5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а) номер заключения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государственной экологической экспертизы</w:t>
      </w:r>
      <w:r w:rsid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 оформленный согласно пункту 5 настоящего Порядка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B143F6" w:rsidRDefault="00B143F6" w:rsidP="00B143F6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б</w:t>
      </w:r>
      <w:r w:rsidR="0070380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 дата включения в Р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еестр сведений о заключении государственной экологической экспертизы;</w:t>
      </w:r>
    </w:p>
    <w:p w:rsidR="000162F7" w:rsidRPr="000162F7" w:rsidRDefault="000162F7" w:rsidP="000162F7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в) н</w:t>
      </w:r>
      <w:r w:rsidRPr="000162F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аименование объекта государственной экологической экспертизы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0162F7" w:rsidRPr="000162F7" w:rsidRDefault="00900A5E" w:rsidP="000162F7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</w:t>
      </w:r>
      <w:r w:rsidR="000162F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 з</w:t>
      </w:r>
      <w:r w:rsidR="000162F7" w:rsidRPr="000162F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аказчик, представивший </w:t>
      </w:r>
      <w:r w:rsidR="00E7287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материалы</w:t>
      </w:r>
      <w:r w:rsidR="000162F7" w:rsidRPr="000162F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 государственную экологическую экспертизу</w:t>
      </w:r>
      <w:r w:rsidR="000162F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;</w:t>
      </w:r>
    </w:p>
    <w:p w:rsidR="005A3DB4" w:rsidRPr="00F32FF5" w:rsidRDefault="00900A5E" w:rsidP="005A3DB4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</w:t>
      </w:r>
      <w:r w:rsidR="005A3DB4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) 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сведения об </w:t>
      </w:r>
      <w:r w:rsidR="005A3DB4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орган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е,</w:t>
      </w:r>
      <w:r w:rsidR="005A3DB4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проводивш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ем</w:t>
      </w:r>
      <w:r w:rsidR="005A3DB4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государственную экологическую экспертизу (</w:t>
      </w:r>
      <w:r w:rsidR="005A3DB4" w:rsidRPr="0045052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ая служба</w:t>
      </w:r>
      <w:r w:rsidR="005A3DB4" w:rsidRPr="0045052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надзору в сфере природопользования </w:t>
      </w:r>
      <w:r w:rsidR="0070380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="005A3DB4" w:rsidRPr="0045052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(ее территориальны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</w:t>
      </w:r>
      <w:r w:rsidR="005A3DB4" w:rsidRPr="0045052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орган)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5A3DB4" w:rsidRPr="0045052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5A3DB4"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уполномоченны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й</w:t>
      </w:r>
      <w:r w:rsidR="005A3DB4"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орган субъект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="005A3DB4"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Российской Федерации</w:t>
      </w:r>
      <w:r w:rsidR="005A3DB4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);</w:t>
      </w:r>
    </w:p>
    <w:p w:rsidR="00B143F6" w:rsidRDefault="00900A5E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</w:t>
      </w:r>
      <w:r w:rsid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) реквизиты приказа </w:t>
      </w:r>
      <w:r w:rsidR="002235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или решения </w:t>
      </w:r>
      <w:r w:rsidR="0022353C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орган</w:t>
      </w:r>
      <w:r w:rsidR="002235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а,</w:t>
      </w:r>
      <w:r w:rsidR="0022353C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проводивш</w:t>
      </w:r>
      <w:r w:rsidR="002235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его</w:t>
      </w:r>
      <w:r w:rsidR="0022353C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государст</w:t>
      </w:r>
      <w:r w:rsidR="002235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венную экологическую экспертизу, </w:t>
      </w:r>
      <w:r w:rsid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</w:t>
      </w:r>
      <w:r w:rsidR="00B143F6" w:rsidRP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заключения </w:t>
      </w:r>
      <w:r w:rsidR="00B143F6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государственной экологической экспертизы</w:t>
      </w:r>
      <w:r w:rsid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 указанием даты и номера;</w:t>
      </w:r>
    </w:p>
    <w:p w:rsidR="00B143F6" w:rsidRDefault="00900A5E" w:rsidP="00F32FF5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ж</w:t>
      </w:r>
      <w:r w:rsidR="00B143F6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) </w:t>
      </w:r>
      <w:r w:rsidR="00B143F6" w:rsidRPr="0045052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результат проведения государственной экологической экспертизы</w:t>
      </w:r>
      <w:r w:rsidR="00B143F6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70380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 указанием срок</w:t>
      </w:r>
      <w:r w:rsidR="00F841A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</w:t>
      </w:r>
      <w:r w:rsid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действия </w:t>
      </w:r>
      <w:r w:rsidR="005A3DB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случае утверждения </w:t>
      </w:r>
      <w:r w:rsid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положительного </w:t>
      </w:r>
      <w:r w:rsidR="00B143F6" w:rsidRPr="00B143F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заключения </w:t>
      </w:r>
      <w:r w:rsidR="00B143F6"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государственной экологической экспертизы;</w:t>
      </w:r>
    </w:p>
    <w:p w:rsidR="00F32FF5" w:rsidRPr="00900A5E" w:rsidRDefault="00CC4186" w:rsidP="004B1186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з</w:t>
      </w:r>
      <w:r w:rsidR="00900A5E" w:rsidRPr="00E55F1A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 особые отметки, включая сведения о признании заключения государственной экологической экспертизы недействительным</w:t>
      </w:r>
      <w:r w:rsidR="00900A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о наличии </w:t>
      </w:r>
      <w:r w:rsidR="00900A5E" w:rsidRPr="004132E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судебного акта (его заверенной копии) об от</w:t>
      </w:r>
      <w:r w:rsidR="00900A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мене такого решения суда, </w:t>
      </w:r>
      <w:r w:rsidR="004B118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="00125ED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оспаривании заключения государственной экологической экспертизы</w:t>
      </w:r>
      <w:r w:rsidR="00125ED2" w:rsidRPr="00125ED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125ED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судебном порядке (с указанием реквизитов судебного акта, вступившего в законную силу).</w:t>
      </w:r>
      <w:proofErr w:type="gramEnd"/>
    </w:p>
    <w:p w:rsidR="005A3DB4" w:rsidRDefault="005A3DB4" w:rsidP="004132EB">
      <w:pPr>
        <w:tabs>
          <w:tab w:val="left" w:pos="1134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F311C9" w:rsidRDefault="00F311C9" w:rsidP="00F311C9">
      <w:pPr>
        <w:tabs>
          <w:tab w:val="left" w:pos="1134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F311C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I</w:t>
      </w:r>
      <w:r w:rsidR="00F40768">
        <w:rPr>
          <w:rFonts w:ascii="Times New Roman" w:hAnsi="Times New Roman"/>
          <w:color w:val="22272F"/>
          <w:sz w:val="28"/>
          <w:szCs w:val="28"/>
          <w:shd w:val="clear" w:color="auto" w:fill="FFFFFF"/>
          <w:lang w:val="en-US"/>
        </w:rPr>
        <w:t>II</w:t>
      </w:r>
      <w:r w:rsidRPr="00F311C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  <w:r w:rsidR="0070380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Предоставление содержащихся в Р</w:t>
      </w:r>
      <w:r w:rsidRPr="00F311C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еестре сведений</w:t>
      </w:r>
    </w:p>
    <w:p w:rsidR="00F40768" w:rsidRDefault="00F40768" w:rsidP="00F311C9">
      <w:pPr>
        <w:tabs>
          <w:tab w:val="left" w:pos="1134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48366F" w:rsidRDefault="0048366F" w:rsidP="00F40768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6</w:t>
      </w:r>
      <w:r w:rsidRPr="008749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Содержащиеся в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</w:t>
      </w:r>
      <w:r w:rsidRPr="008749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еестре сведения предоставляются </w:t>
      </w:r>
      <w:r w:rsidRPr="00E0041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всем заинтересованным лицам </w:t>
      </w:r>
      <w:r w:rsidRPr="0087494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посредством обеспечения доступа к ним с использованием 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информационно-телекоммуникационной сети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» </w:t>
      </w:r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либо на основании запроса, направляемого </w:t>
      </w:r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в Федеральную службу по надзору в сфере природопользования </w:t>
      </w:r>
      <w:r w:rsid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Pr="009B456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(ее территориальные органы), уполномоченные органы субъектов Российской Федерации.</w:t>
      </w:r>
    </w:p>
    <w:p w:rsidR="00075185" w:rsidRDefault="0048366F" w:rsidP="00F40768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7</w:t>
      </w:r>
      <w:r w:rsidRPr="00F407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Сведения, содержащиеся в Реестре, являются открытыми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Pr="00F4076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общедоступными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 подлежат размещению</w:t>
      </w:r>
      <w:r w:rsidRPr="0007518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 официальн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ом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сай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те</w:t>
      </w:r>
      <w:r w:rsidRPr="00F32FF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Федеральной служб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ы</w:t>
      </w:r>
      <w:r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надзору в сфере природопользования (ее территориальны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</w:t>
      </w:r>
      <w:r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орган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ов</w:t>
      </w:r>
      <w:r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Pr="002F18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F841A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уполномоченных органов субъектов Российской Федерации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(далее – официальный сайт</w:t>
      </w:r>
      <w:r w:rsid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</w:t>
      </w:r>
      <w:r w:rsidRPr="0007518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Стартовая (главная) страница официального</w:t>
      </w:r>
      <w:r w:rsidRPr="003637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сайта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должна содержать ссылку на раздел, содержащий Реестр. </w:t>
      </w:r>
      <w:r w:rsidRPr="0007518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 этом пользовательский интерфейс официального сайта должен позволять любому пользователю официального сайта осуществлять поиск сведений Реестра по любой их совокупности.</w:t>
      </w:r>
    </w:p>
    <w:p w:rsidR="006202A7" w:rsidRDefault="0048366F" w:rsidP="00C91BE8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8</w:t>
      </w:r>
      <w:r w:rsid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proofErr w:type="gramStart"/>
      <w:r w:rsid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При поступлении запроса о предоставлении сведений из Реестра запрошенные сведения направляются </w:t>
      </w:r>
      <w:r w:rsidR="006202A7" w:rsidRPr="00200C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</w:t>
      </w:r>
      <w:r w:rsid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ой</w:t>
      </w:r>
      <w:r w:rsidR="006202A7" w:rsidRPr="00200C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служб</w:t>
      </w:r>
      <w:r w:rsid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ой</w:t>
      </w:r>
      <w:r w:rsidR="006202A7" w:rsidRPr="00200C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надзору в сфере природопользования (ее территориальны</w:t>
      </w:r>
      <w:r w:rsid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ми</w:t>
      </w:r>
      <w:r w:rsidR="006202A7" w:rsidRPr="00200C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орган</w:t>
      </w:r>
      <w:r w:rsid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ами</w:t>
      </w:r>
      <w:r w:rsidR="006202A7" w:rsidRPr="00200C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</w:t>
      </w:r>
      <w:r w:rsid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 w:rsidR="006202A7" w:rsidRPr="00200C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уполномоченны</w:t>
      </w:r>
      <w:r w:rsid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ми органами</w:t>
      </w:r>
      <w:r w:rsidR="006202A7" w:rsidRPr="00200C6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субъектов Российской Федерации</w:t>
      </w:r>
      <w:r w:rsid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F2235E" w:rsidRP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в порядке, предусмо</w:t>
      </w:r>
      <w:r w:rsid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тренном Федеральным законом от </w:t>
      </w:r>
      <w:r w:rsidR="00F2235E" w:rsidRP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2</w:t>
      </w:r>
      <w:r w:rsid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мая </w:t>
      </w:r>
      <w:r w:rsidR="00F2235E" w:rsidRP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2006 </w:t>
      </w:r>
      <w:r w:rsid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г. №</w:t>
      </w:r>
      <w:r w:rsidR="00F2235E" w:rsidRP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59-ФЗ </w:t>
      </w:r>
      <w:r w:rsid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F2235E" w:rsidRP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F2235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»</w:t>
      </w:r>
      <w:r w:rsid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C91BE8" w:rsidRP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</w:t>
      </w:r>
      <w:r w:rsid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</w:t>
      </w:r>
      <w:r w:rsidR="00C91BE8" w:rsidRP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закон</w:t>
      </w:r>
      <w:r w:rsid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ом</w:t>
      </w:r>
      <w:r w:rsidR="00C91BE8" w:rsidRP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от 27</w:t>
      </w:r>
      <w:r w:rsid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июля </w:t>
      </w:r>
      <w:r w:rsidR="00C91BE8" w:rsidRP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2010 </w:t>
      </w:r>
      <w:r w:rsid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г. </w:t>
      </w:r>
      <w:r w:rsid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  <w:t>№</w:t>
      </w:r>
      <w:r w:rsidR="00C91BE8" w:rsidRP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210-ФЗ</w:t>
      </w:r>
      <w:r w:rsid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«</w:t>
      </w:r>
      <w:r w:rsidR="00C91BE8" w:rsidRP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C91BE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», </w:t>
      </w:r>
      <w:r w:rsidR="006202A7" w:rsidRP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</w:t>
      </w:r>
      <w:proofErr w:type="gramEnd"/>
      <w:r w:rsidR="006202A7" w:rsidRP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сопроводительным письмом почтовым отправлением </w:t>
      </w:r>
      <w:r w:rsidR="00133F2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/>
      </w:r>
      <w:r w:rsidR="006202A7" w:rsidRPr="006202A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и (или) в электронном виде.</w:t>
      </w:r>
    </w:p>
    <w:p w:rsidR="00E21EA9" w:rsidRDefault="00E21EA9">
      <w:pPr>
        <w:spacing w:after="0" w:line="240" w:lineRule="auto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br w:type="page"/>
      </w:r>
    </w:p>
    <w:p w:rsidR="00E21EA9" w:rsidRDefault="00E21EA9" w:rsidP="00E21EA9">
      <w:pPr>
        <w:spacing w:after="0"/>
        <w:ind w:left="-567" w:right="-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21EA9" w:rsidRDefault="00E21EA9" w:rsidP="00E21EA9">
      <w:pPr>
        <w:spacing w:after="0"/>
        <w:ind w:left="-567" w:right="-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Минприроды России</w:t>
      </w:r>
    </w:p>
    <w:p w:rsidR="00E21EA9" w:rsidRDefault="00E21EA9" w:rsidP="00E21EA9">
      <w:pPr>
        <w:spacing w:after="0"/>
        <w:ind w:left="-567" w:right="-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№______</w:t>
      </w:r>
    </w:p>
    <w:p w:rsidR="00E21EA9" w:rsidRDefault="00E21EA9" w:rsidP="00E21E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EA9" w:rsidRDefault="00E21EA9" w:rsidP="00E21EA9">
      <w:pPr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</w:pPr>
      <w:r w:rsidRPr="003F52E0">
        <w:rPr>
          <w:rFonts w:ascii="Times New Roman" w:hAnsi="Times New Roman"/>
          <w:b/>
          <w:sz w:val="28"/>
          <w:szCs w:val="28"/>
        </w:rPr>
        <w:t xml:space="preserve">Форма </w:t>
      </w:r>
      <w:r w:rsidR="00A73214" w:rsidRPr="003F52E0">
        <w:rPr>
          <w:rFonts w:ascii="Times New Roman" w:hAnsi="Times New Roman"/>
          <w:b/>
          <w:sz w:val="28"/>
          <w:szCs w:val="28"/>
        </w:rPr>
        <w:t xml:space="preserve">сведений о заключении государственной экологической экспертизы, </w:t>
      </w:r>
      <w:r w:rsidR="009B456B" w:rsidRPr="003F52E0">
        <w:rPr>
          <w:rFonts w:ascii="Times New Roman" w:hAnsi="Times New Roman"/>
          <w:b/>
          <w:sz w:val="28"/>
          <w:szCs w:val="28"/>
        </w:rPr>
        <w:t xml:space="preserve">размещаемых на официальном </w:t>
      </w:r>
      <w:r w:rsidR="00DE2C08">
        <w:rPr>
          <w:rFonts w:ascii="Times New Roman" w:hAnsi="Times New Roman"/>
          <w:b/>
          <w:sz w:val="28"/>
          <w:szCs w:val="28"/>
        </w:rPr>
        <w:t xml:space="preserve">сайте </w:t>
      </w:r>
      <w:bookmarkStart w:id="0" w:name="_GoBack"/>
      <w:bookmarkEnd w:id="0"/>
      <w:r w:rsidR="009B456B" w:rsidRPr="003F52E0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Федеральной службы по надзору в сфере</w:t>
      </w:r>
      <w:r w:rsidR="009B456B" w:rsidRPr="00A1156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природопользования (ее территориальны</w:t>
      </w:r>
      <w:r w:rsidR="009B456B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х</w:t>
      </w:r>
      <w:r w:rsidR="009B456B" w:rsidRPr="00A1156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орган</w:t>
      </w:r>
      <w:r w:rsidR="009B456B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ов</w:t>
      </w:r>
      <w:r w:rsidR="009B456B" w:rsidRPr="00A1156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) и орган</w:t>
      </w:r>
      <w:r w:rsidR="009B456B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ов</w:t>
      </w:r>
      <w:r w:rsidR="009B456B" w:rsidRPr="00A1156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, уполномоченны</w:t>
      </w:r>
      <w:r w:rsidR="009B456B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х</w:t>
      </w:r>
      <w:r w:rsidR="009B456B" w:rsidRPr="00A1156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 высшими исполнительными органами </w:t>
      </w:r>
      <w:r w:rsidR="003F52E0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br/>
      </w:r>
      <w:r w:rsidR="009B456B" w:rsidRPr="00A11565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государственной власти субъектов Российской Федерации</w:t>
      </w:r>
      <w:r w:rsidR="009B456B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>,</w:t>
      </w:r>
      <w:r w:rsidR="009B456B" w:rsidRPr="00B827E1">
        <w:rPr>
          <w:rFonts w:ascii="Times New Roman" w:hAnsi="Times New Roman"/>
          <w:b/>
          <w:sz w:val="28"/>
          <w:szCs w:val="28"/>
        </w:rPr>
        <w:t xml:space="preserve"> </w:t>
      </w:r>
      <w:r w:rsidR="003F52E0">
        <w:rPr>
          <w:rFonts w:ascii="Times New Roman" w:hAnsi="Times New Roman"/>
          <w:b/>
          <w:sz w:val="28"/>
          <w:szCs w:val="28"/>
        </w:rPr>
        <w:br/>
      </w:r>
      <w:r w:rsidR="009B456B" w:rsidRPr="00B827E1">
        <w:rPr>
          <w:rFonts w:ascii="Times New Roman" w:hAnsi="Times New Roman"/>
          <w:b/>
          <w:sz w:val="28"/>
          <w:szCs w:val="28"/>
        </w:rPr>
        <w:t xml:space="preserve">в информационно-телекоммуникационной сети </w:t>
      </w:r>
      <w:r w:rsidR="009B456B">
        <w:rPr>
          <w:rFonts w:ascii="Times New Roman" w:hAnsi="Times New Roman"/>
          <w:b/>
          <w:sz w:val="28"/>
          <w:szCs w:val="28"/>
        </w:rPr>
        <w:t>«</w:t>
      </w:r>
      <w:r w:rsidR="009B456B" w:rsidRPr="00296C42">
        <w:rPr>
          <w:rFonts w:ascii="Times New Roman" w:hAnsi="Times New Roman"/>
          <w:b/>
          <w:sz w:val="28"/>
          <w:szCs w:val="28"/>
        </w:rPr>
        <w:t>Интернет</w:t>
      </w:r>
      <w:r w:rsidR="009B456B">
        <w:rPr>
          <w:rFonts w:ascii="Times New Roman" w:hAnsi="Times New Roman"/>
          <w:b/>
          <w:sz w:val="28"/>
          <w:szCs w:val="28"/>
        </w:rPr>
        <w:t>»</w:t>
      </w:r>
    </w:p>
    <w:p w:rsidR="00E21EA9" w:rsidRDefault="00E21EA9" w:rsidP="00E21E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7377"/>
        <w:gridCol w:w="2268"/>
      </w:tblGrid>
      <w:tr w:rsidR="00E21EA9" w:rsidRPr="00030336" w:rsidTr="00E21E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030336" w:rsidRDefault="00E21EA9" w:rsidP="0068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3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033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033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030336" w:rsidRDefault="00E21EA9" w:rsidP="0068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33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поля 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030336" w:rsidRDefault="00E21EA9" w:rsidP="0068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336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E21EA9" w:rsidRPr="00030336" w:rsidTr="00E21E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030336" w:rsidRDefault="00E21EA9" w:rsidP="0068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033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6D0E99" w:rsidRDefault="00E21EA9" w:rsidP="000D237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Н</w:t>
            </w:r>
            <w:r w:rsidRPr="006D0E9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аименование объекта государственной экологической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030336" w:rsidRDefault="00E21EA9" w:rsidP="0068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1EA9" w:rsidRPr="00030336" w:rsidTr="00E21E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030336" w:rsidRDefault="00900A5E" w:rsidP="0068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21EA9" w:rsidRPr="0003033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6D0E99" w:rsidRDefault="00E21EA9" w:rsidP="00B602F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З</w:t>
            </w:r>
            <w:r w:rsidR="00B602FF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аказчик </w:t>
            </w:r>
            <w:r w:rsidRPr="006D0E9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государственн</w:t>
            </w:r>
            <w:r w:rsidR="00B602FF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ой экологической</w:t>
            </w:r>
            <w:r w:rsidRPr="006D0E9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экспертиз</w:t>
            </w:r>
            <w:r w:rsidR="00B602FF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A9" w:rsidRPr="00030336" w:rsidRDefault="00E21EA9" w:rsidP="0068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1CAF" w:rsidRPr="00030336" w:rsidTr="00E21E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Pr="00030336" w:rsidRDefault="00900A5E" w:rsidP="0068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4331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Pr="006D0E99" w:rsidRDefault="0004331E" w:rsidP="0004331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О</w:t>
            </w:r>
            <w:r w:rsidR="00891CAF" w:rsidRPr="006D0E9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рган, проводивш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ий</w:t>
            </w:r>
            <w:r w:rsidR="00891CAF" w:rsidRPr="006D0E99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</w:t>
            </w:r>
            <w:r w:rsidR="00891CAF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Pr="00030336" w:rsidRDefault="00891CAF" w:rsidP="0068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1CAF" w:rsidRPr="00030336" w:rsidTr="00E21E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Pr="00030336" w:rsidRDefault="00900A5E" w:rsidP="0068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4331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Default="00891CAF" w:rsidP="0004331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Реквизиты приказа </w:t>
            </w:r>
            <w:r w:rsidR="0004331E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решения</w:t>
            </w:r>
            <w:r w:rsidR="0004331E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об утверждении </w:t>
            </w:r>
            <w:r w:rsidRPr="00B143F6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заключения </w:t>
            </w:r>
            <w:r w:rsidRPr="00F32FF5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государственной экологической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Pr="00030336" w:rsidRDefault="00891CAF" w:rsidP="0068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1CAF" w:rsidRPr="00030336" w:rsidTr="00E21E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Pr="00030336" w:rsidRDefault="00900A5E" w:rsidP="00687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4331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Default="00891CAF" w:rsidP="0068745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Р</w:t>
            </w:r>
            <w:r w:rsidRPr="0045052C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езультат проведения государственной экологической экспертизы</w:t>
            </w:r>
            <w:r w:rsidRPr="00F32FF5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с указанием срока действия в случае утверждения положительного </w:t>
            </w:r>
            <w:r w:rsidRPr="00B143F6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заключения </w:t>
            </w:r>
            <w:r w:rsidRPr="00F32FF5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государст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венной экологической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AF" w:rsidRPr="00030336" w:rsidRDefault="00891CAF" w:rsidP="0068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336A0" w:rsidRPr="00900A5E" w:rsidTr="00E21E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A0" w:rsidRPr="00900A5E" w:rsidRDefault="00900A5E" w:rsidP="00252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0A5E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A0" w:rsidRPr="00900A5E" w:rsidRDefault="004B1186" w:rsidP="004B11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E55F1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ведения о признании заключения государственной экологической экспертизы </w:t>
            </w:r>
            <w:proofErr w:type="gramStart"/>
            <w:r w:rsidRPr="00E55F1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недействительным</w:t>
            </w:r>
            <w:proofErr w:type="gramEnd"/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, о наличии </w:t>
            </w:r>
            <w:r w:rsidRPr="004132EB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судебного акта (его заверенной копии) об от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мене такого решения суда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A0" w:rsidRPr="00900A5E" w:rsidRDefault="006336A0" w:rsidP="0068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1186" w:rsidRPr="00900A5E" w:rsidTr="00E21EA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6" w:rsidRPr="00900A5E" w:rsidRDefault="004B1186" w:rsidP="00252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854E9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6" w:rsidRDefault="004B1186" w:rsidP="004B118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С</w:t>
            </w:r>
            <w:r w:rsidRPr="00E55F1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ведения 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об оспаривании заключения государственной экологической экспертизы</w:t>
            </w:r>
            <w:r w:rsidRPr="00125ED2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в судебном порядке (с указанием реквизитов судебного акта, вступившего в законную силу)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86" w:rsidRPr="00900A5E" w:rsidRDefault="004B1186" w:rsidP="0068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80EF6" w:rsidRPr="00880EF6" w:rsidRDefault="00880EF6" w:rsidP="00457FD0">
      <w:pPr>
        <w:tabs>
          <w:tab w:val="left" w:pos="1134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sectPr w:rsidR="00880EF6" w:rsidRPr="00880EF6" w:rsidSect="00BA47B5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CF" w:rsidRDefault="00E434CF" w:rsidP="00C15773">
      <w:pPr>
        <w:spacing w:after="0" w:line="240" w:lineRule="auto"/>
      </w:pPr>
      <w:r>
        <w:separator/>
      </w:r>
    </w:p>
  </w:endnote>
  <w:endnote w:type="continuationSeparator" w:id="0">
    <w:p w:rsidR="00E434CF" w:rsidRDefault="00E434CF" w:rsidP="00C1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CF" w:rsidRDefault="00E434CF" w:rsidP="00C15773">
      <w:pPr>
        <w:spacing w:after="0" w:line="240" w:lineRule="auto"/>
      </w:pPr>
      <w:r>
        <w:separator/>
      </w:r>
    </w:p>
  </w:footnote>
  <w:footnote w:type="continuationSeparator" w:id="0">
    <w:p w:rsidR="00E434CF" w:rsidRDefault="00E434CF" w:rsidP="00C1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E9" w:rsidRPr="009B456B" w:rsidRDefault="00F93F72">
    <w:pPr>
      <w:pStyle w:val="a7"/>
      <w:jc w:val="center"/>
      <w:rPr>
        <w:rFonts w:ascii="Times New Roman" w:hAnsi="Times New Roman"/>
        <w:sz w:val="28"/>
        <w:szCs w:val="28"/>
      </w:rPr>
    </w:pPr>
    <w:r w:rsidRPr="009B456B">
      <w:rPr>
        <w:rFonts w:ascii="Times New Roman" w:hAnsi="Times New Roman"/>
        <w:sz w:val="28"/>
        <w:szCs w:val="28"/>
      </w:rPr>
      <w:fldChar w:fldCharType="begin"/>
    </w:r>
    <w:r w:rsidR="00B558BF" w:rsidRPr="009B456B">
      <w:rPr>
        <w:rFonts w:ascii="Times New Roman" w:hAnsi="Times New Roman"/>
        <w:sz w:val="28"/>
        <w:szCs w:val="28"/>
      </w:rPr>
      <w:instrText xml:space="preserve"> PAGE   \* MERGEFORMAT </w:instrText>
    </w:r>
    <w:r w:rsidRPr="009B456B">
      <w:rPr>
        <w:rFonts w:ascii="Times New Roman" w:hAnsi="Times New Roman"/>
        <w:sz w:val="28"/>
        <w:szCs w:val="28"/>
      </w:rPr>
      <w:fldChar w:fldCharType="separate"/>
    </w:r>
    <w:r w:rsidR="00DE2C08">
      <w:rPr>
        <w:rFonts w:ascii="Times New Roman" w:hAnsi="Times New Roman"/>
        <w:noProof/>
        <w:sz w:val="28"/>
        <w:szCs w:val="28"/>
      </w:rPr>
      <w:t>5</w:t>
    </w:r>
    <w:r w:rsidRPr="009B456B">
      <w:rPr>
        <w:rFonts w:ascii="Times New Roman" w:hAnsi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18F"/>
    <w:multiLevelType w:val="multilevel"/>
    <w:tmpl w:val="887689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0208F0"/>
    <w:multiLevelType w:val="multilevel"/>
    <w:tmpl w:val="13F041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">
    <w:nsid w:val="04E57609"/>
    <w:multiLevelType w:val="hybridMultilevel"/>
    <w:tmpl w:val="8B34DCE0"/>
    <w:lvl w:ilvl="0" w:tplc="2500BBB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BBD"/>
    <w:multiLevelType w:val="multilevel"/>
    <w:tmpl w:val="13560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0B2405EC"/>
    <w:multiLevelType w:val="hybridMultilevel"/>
    <w:tmpl w:val="509A853C"/>
    <w:lvl w:ilvl="0" w:tplc="2500BBB2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55E2A"/>
    <w:multiLevelType w:val="hybridMultilevel"/>
    <w:tmpl w:val="6960F216"/>
    <w:lvl w:ilvl="0" w:tplc="2500BBB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9117E"/>
    <w:multiLevelType w:val="hybridMultilevel"/>
    <w:tmpl w:val="3BA826FA"/>
    <w:lvl w:ilvl="0" w:tplc="58F8B96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ED4516"/>
    <w:multiLevelType w:val="hybridMultilevel"/>
    <w:tmpl w:val="1A463F70"/>
    <w:lvl w:ilvl="0" w:tplc="2500BB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35D5D"/>
    <w:multiLevelType w:val="hybridMultilevel"/>
    <w:tmpl w:val="8B34DCE0"/>
    <w:lvl w:ilvl="0" w:tplc="2500BBB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B03"/>
    <w:multiLevelType w:val="hybridMultilevel"/>
    <w:tmpl w:val="E292A44E"/>
    <w:lvl w:ilvl="0" w:tplc="C616BDE8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692E"/>
    <w:multiLevelType w:val="hybridMultilevel"/>
    <w:tmpl w:val="205A808A"/>
    <w:lvl w:ilvl="0" w:tplc="2500BBB2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2670C"/>
    <w:multiLevelType w:val="hybridMultilevel"/>
    <w:tmpl w:val="50B20DF6"/>
    <w:lvl w:ilvl="0" w:tplc="2500BBB2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E59C1"/>
    <w:multiLevelType w:val="hybridMultilevel"/>
    <w:tmpl w:val="23AE5516"/>
    <w:lvl w:ilvl="0" w:tplc="2500BB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64813"/>
    <w:multiLevelType w:val="hybridMultilevel"/>
    <w:tmpl w:val="8B34DCE0"/>
    <w:lvl w:ilvl="0" w:tplc="2500BBB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22CB6"/>
    <w:multiLevelType w:val="multilevel"/>
    <w:tmpl w:val="F0AA6B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0921E76"/>
    <w:multiLevelType w:val="multilevel"/>
    <w:tmpl w:val="9D321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32860141"/>
    <w:multiLevelType w:val="hybridMultilevel"/>
    <w:tmpl w:val="46E07946"/>
    <w:lvl w:ilvl="0" w:tplc="6E3ED4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127498"/>
    <w:multiLevelType w:val="multilevel"/>
    <w:tmpl w:val="6E0422C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4A2ABF"/>
    <w:multiLevelType w:val="hybridMultilevel"/>
    <w:tmpl w:val="D7F8C1B0"/>
    <w:lvl w:ilvl="0" w:tplc="2500BBB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C2FFB"/>
    <w:multiLevelType w:val="multilevel"/>
    <w:tmpl w:val="13560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C6C4DA2"/>
    <w:multiLevelType w:val="hybridMultilevel"/>
    <w:tmpl w:val="CC2E7814"/>
    <w:lvl w:ilvl="0" w:tplc="2500BBB2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F1103"/>
    <w:multiLevelType w:val="multilevel"/>
    <w:tmpl w:val="66CE67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49D0047C"/>
    <w:multiLevelType w:val="hybridMultilevel"/>
    <w:tmpl w:val="5526237A"/>
    <w:lvl w:ilvl="0" w:tplc="2500BBB2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363ECA"/>
    <w:multiLevelType w:val="multilevel"/>
    <w:tmpl w:val="67384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4AB60F6"/>
    <w:multiLevelType w:val="hybridMultilevel"/>
    <w:tmpl w:val="8B34DCE0"/>
    <w:lvl w:ilvl="0" w:tplc="2500BBB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-1821" w:hanging="360"/>
      </w:pPr>
    </w:lvl>
    <w:lvl w:ilvl="2" w:tplc="0419001B" w:tentative="1">
      <w:start w:val="1"/>
      <w:numFmt w:val="lowerRoman"/>
      <w:lvlText w:val="%3."/>
      <w:lvlJc w:val="right"/>
      <w:pPr>
        <w:ind w:left="-1101" w:hanging="180"/>
      </w:pPr>
    </w:lvl>
    <w:lvl w:ilvl="3" w:tplc="0419000F" w:tentative="1">
      <w:start w:val="1"/>
      <w:numFmt w:val="decimal"/>
      <w:lvlText w:val="%4."/>
      <w:lvlJc w:val="left"/>
      <w:pPr>
        <w:ind w:left="-381" w:hanging="360"/>
      </w:pPr>
    </w:lvl>
    <w:lvl w:ilvl="4" w:tplc="04190019" w:tentative="1">
      <w:start w:val="1"/>
      <w:numFmt w:val="lowerLetter"/>
      <w:lvlText w:val="%5."/>
      <w:lvlJc w:val="left"/>
      <w:pPr>
        <w:ind w:left="339" w:hanging="360"/>
      </w:pPr>
    </w:lvl>
    <w:lvl w:ilvl="5" w:tplc="0419001B" w:tentative="1">
      <w:start w:val="1"/>
      <w:numFmt w:val="lowerRoman"/>
      <w:lvlText w:val="%6."/>
      <w:lvlJc w:val="right"/>
      <w:pPr>
        <w:ind w:left="1059" w:hanging="180"/>
      </w:pPr>
    </w:lvl>
    <w:lvl w:ilvl="6" w:tplc="0419000F" w:tentative="1">
      <w:start w:val="1"/>
      <w:numFmt w:val="decimal"/>
      <w:lvlText w:val="%7."/>
      <w:lvlJc w:val="left"/>
      <w:pPr>
        <w:ind w:left="1779" w:hanging="360"/>
      </w:pPr>
    </w:lvl>
    <w:lvl w:ilvl="7" w:tplc="04190019" w:tentative="1">
      <w:start w:val="1"/>
      <w:numFmt w:val="lowerLetter"/>
      <w:lvlText w:val="%8."/>
      <w:lvlJc w:val="left"/>
      <w:pPr>
        <w:ind w:left="2499" w:hanging="360"/>
      </w:pPr>
    </w:lvl>
    <w:lvl w:ilvl="8" w:tplc="041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25">
    <w:nsid w:val="5AB80F87"/>
    <w:multiLevelType w:val="hybridMultilevel"/>
    <w:tmpl w:val="B5D2B462"/>
    <w:lvl w:ilvl="0" w:tplc="2500BBB2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AA39A9"/>
    <w:multiLevelType w:val="hybridMultilevel"/>
    <w:tmpl w:val="6562B8DA"/>
    <w:lvl w:ilvl="0" w:tplc="2500BBB2">
      <w:start w:val="1"/>
      <w:numFmt w:val="decimal"/>
      <w:lvlText w:val="%1."/>
      <w:lvlJc w:val="left"/>
      <w:pPr>
        <w:ind w:left="362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A2E79"/>
    <w:multiLevelType w:val="hybridMultilevel"/>
    <w:tmpl w:val="C96A6AEE"/>
    <w:lvl w:ilvl="0" w:tplc="2500BBB2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364BE"/>
    <w:multiLevelType w:val="multilevel"/>
    <w:tmpl w:val="13560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6D925784"/>
    <w:multiLevelType w:val="hybridMultilevel"/>
    <w:tmpl w:val="DA5C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E60BE"/>
    <w:multiLevelType w:val="hybridMultilevel"/>
    <w:tmpl w:val="382AFA00"/>
    <w:lvl w:ilvl="0" w:tplc="174C1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9305E"/>
    <w:multiLevelType w:val="hybridMultilevel"/>
    <w:tmpl w:val="78B4233E"/>
    <w:lvl w:ilvl="0" w:tplc="2500BBB2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F1C6772"/>
    <w:multiLevelType w:val="multilevel"/>
    <w:tmpl w:val="B4105DE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FC363FC"/>
    <w:multiLevelType w:val="hybridMultilevel"/>
    <w:tmpl w:val="C02E2FDE"/>
    <w:lvl w:ilvl="0" w:tplc="174C1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E952FC"/>
    <w:multiLevelType w:val="hybridMultilevel"/>
    <w:tmpl w:val="CEFE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667FD"/>
    <w:multiLevelType w:val="multilevel"/>
    <w:tmpl w:val="66CE67E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9F1691D"/>
    <w:multiLevelType w:val="hybridMultilevel"/>
    <w:tmpl w:val="E6165F3E"/>
    <w:lvl w:ilvl="0" w:tplc="2500BBB2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A14B4"/>
    <w:multiLevelType w:val="hybridMultilevel"/>
    <w:tmpl w:val="8B34DCE0"/>
    <w:lvl w:ilvl="0" w:tplc="2500BBB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F7B2B"/>
    <w:multiLevelType w:val="multilevel"/>
    <w:tmpl w:val="4000B7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7BC32CCE"/>
    <w:multiLevelType w:val="hybridMultilevel"/>
    <w:tmpl w:val="03261240"/>
    <w:lvl w:ilvl="0" w:tplc="41F849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6"/>
  </w:num>
  <w:num w:numId="5">
    <w:abstractNumId w:val="16"/>
  </w:num>
  <w:num w:numId="6">
    <w:abstractNumId w:val="34"/>
  </w:num>
  <w:num w:numId="7">
    <w:abstractNumId w:val="18"/>
  </w:num>
  <w:num w:numId="8">
    <w:abstractNumId w:val="4"/>
  </w:num>
  <w:num w:numId="9">
    <w:abstractNumId w:val="27"/>
  </w:num>
  <w:num w:numId="10">
    <w:abstractNumId w:val="5"/>
  </w:num>
  <w:num w:numId="11">
    <w:abstractNumId w:val="11"/>
  </w:num>
  <w:num w:numId="12">
    <w:abstractNumId w:val="36"/>
  </w:num>
  <w:num w:numId="13">
    <w:abstractNumId w:val="10"/>
  </w:num>
  <w:num w:numId="14">
    <w:abstractNumId w:val="20"/>
  </w:num>
  <w:num w:numId="15">
    <w:abstractNumId w:val="25"/>
  </w:num>
  <w:num w:numId="16">
    <w:abstractNumId w:val="31"/>
  </w:num>
  <w:num w:numId="17">
    <w:abstractNumId w:val="22"/>
  </w:num>
  <w:num w:numId="18">
    <w:abstractNumId w:val="26"/>
  </w:num>
  <w:num w:numId="19">
    <w:abstractNumId w:val="12"/>
  </w:num>
  <w:num w:numId="20">
    <w:abstractNumId w:val="7"/>
  </w:num>
  <w:num w:numId="21">
    <w:abstractNumId w:val="2"/>
  </w:num>
  <w:num w:numId="22">
    <w:abstractNumId w:val="8"/>
  </w:num>
  <w:num w:numId="23">
    <w:abstractNumId w:val="37"/>
  </w:num>
  <w:num w:numId="24">
    <w:abstractNumId w:val="24"/>
  </w:num>
  <w:num w:numId="25">
    <w:abstractNumId w:val="13"/>
  </w:num>
  <w:num w:numId="26">
    <w:abstractNumId w:val="14"/>
  </w:num>
  <w:num w:numId="27">
    <w:abstractNumId w:val="38"/>
  </w:num>
  <w:num w:numId="28">
    <w:abstractNumId w:val="28"/>
  </w:num>
  <w:num w:numId="29">
    <w:abstractNumId w:val="19"/>
  </w:num>
  <w:num w:numId="30">
    <w:abstractNumId w:val="3"/>
  </w:num>
  <w:num w:numId="31">
    <w:abstractNumId w:val="23"/>
  </w:num>
  <w:num w:numId="32">
    <w:abstractNumId w:val="1"/>
  </w:num>
  <w:num w:numId="33">
    <w:abstractNumId w:val="39"/>
  </w:num>
  <w:num w:numId="34">
    <w:abstractNumId w:val="0"/>
  </w:num>
  <w:num w:numId="35">
    <w:abstractNumId w:val="17"/>
  </w:num>
  <w:num w:numId="36">
    <w:abstractNumId w:val="32"/>
  </w:num>
  <w:num w:numId="37">
    <w:abstractNumId w:val="35"/>
  </w:num>
  <w:num w:numId="38">
    <w:abstractNumId w:val="33"/>
  </w:num>
  <w:num w:numId="39">
    <w:abstractNumId w:val="3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08"/>
    <w:rsid w:val="000005CD"/>
    <w:rsid w:val="0000434D"/>
    <w:rsid w:val="0000686B"/>
    <w:rsid w:val="000162F7"/>
    <w:rsid w:val="0001678A"/>
    <w:rsid w:val="0001703F"/>
    <w:rsid w:val="000174CF"/>
    <w:rsid w:val="00017EB9"/>
    <w:rsid w:val="00020576"/>
    <w:rsid w:val="00030E03"/>
    <w:rsid w:val="00035F41"/>
    <w:rsid w:val="000375D4"/>
    <w:rsid w:val="0004331E"/>
    <w:rsid w:val="00047F39"/>
    <w:rsid w:val="0005017C"/>
    <w:rsid w:val="00050442"/>
    <w:rsid w:val="000562EA"/>
    <w:rsid w:val="000564F8"/>
    <w:rsid w:val="0005761E"/>
    <w:rsid w:val="00071E2A"/>
    <w:rsid w:val="00075185"/>
    <w:rsid w:val="00075F03"/>
    <w:rsid w:val="0007630D"/>
    <w:rsid w:val="00081ED8"/>
    <w:rsid w:val="00092FF2"/>
    <w:rsid w:val="00094F79"/>
    <w:rsid w:val="00097DF1"/>
    <w:rsid w:val="000B00D1"/>
    <w:rsid w:val="000B525D"/>
    <w:rsid w:val="000B59A9"/>
    <w:rsid w:val="000C1030"/>
    <w:rsid w:val="000C4F75"/>
    <w:rsid w:val="000C565F"/>
    <w:rsid w:val="000D02E6"/>
    <w:rsid w:val="000D6731"/>
    <w:rsid w:val="000E104C"/>
    <w:rsid w:val="000E528A"/>
    <w:rsid w:val="000E5C98"/>
    <w:rsid w:val="000F0C72"/>
    <w:rsid w:val="000F2EE8"/>
    <w:rsid w:val="000F637C"/>
    <w:rsid w:val="001048AB"/>
    <w:rsid w:val="0010726A"/>
    <w:rsid w:val="00112A6B"/>
    <w:rsid w:val="001134A3"/>
    <w:rsid w:val="00117AA8"/>
    <w:rsid w:val="001220D9"/>
    <w:rsid w:val="00125ED2"/>
    <w:rsid w:val="00126F96"/>
    <w:rsid w:val="0013081F"/>
    <w:rsid w:val="001323E9"/>
    <w:rsid w:val="00133F2C"/>
    <w:rsid w:val="00134F38"/>
    <w:rsid w:val="00135705"/>
    <w:rsid w:val="00137F79"/>
    <w:rsid w:val="00140B04"/>
    <w:rsid w:val="00144B06"/>
    <w:rsid w:val="00145016"/>
    <w:rsid w:val="001454C1"/>
    <w:rsid w:val="00145FBE"/>
    <w:rsid w:val="00153C9F"/>
    <w:rsid w:val="001540FD"/>
    <w:rsid w:val="001547DE"/>
    <w:rsid w:val="00160244"/>
    <w:rsid w:val="00161A45"/>
    <w:rsid w:val="001639BD"/>
    <w:rsid w:val="00165F8D"/>
    <w:rsid w:val="00167BBF"/>
    <w:rsid w:val="0017331D"/>
    <w:rsid w:val="001845B1"/>
    <w:rsid w:val="00186DC8"/>
    <w:rsid w:val="001904F2"/>
    <w:rsid w:val="00192189"/>
    <w:rsid w:val="001959A7"/>
    <w:rsid w:val="001A225D"/>
    <w:rsid w:val="001B1503"/>
    <w:rsid w:val="001B1E5A"/>
    <w:rsid w:val="001B5F7B"/>
    <w:rsid w:val="001C009A"/>
    <w:rsid w:val="001C6019"/>
    <w:rsid w:val="001C63B5"/>
    <w:rsid w:val="001D41DE"/>
    <w:rsid w:val="001E1C63"/>
    <w:rsid w:val="001E287E"/>
    <w:rsid w:val="001E45D0"/>
    <w:rsid w:val="001E63A4"/>
    <w:rsid w:val="001E75C9"/>
    <w:rsid w:val="001E78D6"/>
    <w:rsid w:val="00200C67"/>
    <w:rsid w:val="00200C6F"/>
    <w:rsid w:val="00200F72"/>
    <w:rsid w:val="002037C6"/>
    <w:rsid w:val="00203B8F"/>
    <w:rsid w:val="00204E4C"/>
    <w:rsid w:val="00205B07"/>
    <w:rsid w:val="00213A61"/>
    <w:rsid w:val="00213CB3"/>
    <w:rsid w:val="00214B72"/>
    <w:rsid w:val="002177C6"/>
    <w:rsid w:val="0022353C"/>
    <w:rsid w:val="002329D5"/>
    <w:rsid w:val="00233712"/>
    <w:rsid w:val="0023734F"/>
    <w:rsid w:val="00244701"/>
    <w:rsid w:val="00244B65"/>
    <w:rsid w:val="002461D2"/>
    <w:rsid w:val="0025247B"/>
    <w:rsid w:val="00252AC8"/>
    <w:rsid w:val="00256869"/>
    <w:rsid w:val="00260457"/>
    <w:rsid w:val="00260A5A"/>
    <w:rsid w:val="00264622"/>
    <w:rsid w:val="00272964"/>
    <w:rsid w:val="002758DB"/>
    <w:rsid w:val="00281EBE"/>
    <w:rsid w:val="00282DAD"/>
    <w:rsid w:val="00284502"/>
    <w:rsid w:val="00284E9B"/>
    <w:rsid w:val="0028523B"/>
    <w:rsid w:val="002912C7"/>
    <w:rsid w:val="00293118"/>
    <w:rsid w:val="002A0E38"/>
    <w:rsid w:val="002A1C6B"/>
    <w:rsid w:val="002B1610"/>
    <w:rsid w:val="002B6E6F"/>
    <w:rsid w:val="002B7421"/>
    <w:rsid w:val="002B7A58"/>
    <w:rsid w:val="002C063A"/>
    <w:rsid w:val="002C12D8"/>
    <w:rsid w:val="002C1300"/>
    <w:rsid w:val="002C3266"/>
    <w:rsid w:val="002C6A8A"/>
    <w:rsid w:val="002D028B"/>
    <w:rsid w:val="002D1D24"/>
    <w:rsid w:val="002D4385"/>
    <w:rsid w:val="002D612D"/>
    <w:rsid w:val="002D7371"/>
    <w:rsid w:val="002E0D3F"/>
    <w:rsid w:val="002E4C37"/>
    <w:rsid w:val="002E556F"/>
    <w:rsid w:val="002F180E"/>
    <w:rsid w:val="002F6E1A"/>
    <w:rsid w:val="003031D5"/>
    <w:rsid w:val="00303479"/>
    <w:rsid w:val="0030434D"/>
    <w:rsid w:val="003077CD"/>
    <w:rsid w:val="003158BA"/>
    <w:rsid w:val="0031595D"/>
    <w:rsid w:val="003203D3"/>
    <w:rsid w:val="003228AD"/>
    <w:rsid w:val="00325879"/>
    <w:rsid w:val="003325B7"/>
    <w:rsid w:val="00333424"/>
    <w:rsid w:val="0033603D"/>
    <w:rsid w:val="00340055"/>
    <w:rsid w:val="00342632"/>
    <w:rsid w:val="00350E76"/>
    <w:rsid w:val="003619DA"/>
    <w:rsid w:val="0036353D"/>
    <w:rsid w:val="003637DD"/>
    <w:rsid w:val="00363812"/>
    <w:rsid w:val="0036440C"/>
    <w:rsid w:val="00365F5E"/>
    <w:rsid w:val="0037222B"/>
    <w:rsid w:val="00374D3C"/>
    <w:rsid w:val="00374F1F"/>
    <w:rsid w:val="00377C8E"/>
    <w:rsid w:val="00380DA3"/>
    <w:rsid w:val="0038179E"/>
    <w:rsid w:val="00390931"/>
    <w:rsid w:val="00395A62"/>
    <w:rsid w:val="00397AC9"/>
    <w:rsid w:val="003A0038"/>
    <w:rsid w:val="003A5950"/>
    <w:rsid w:val="003B29A4"/>
    <w:rsid w:val="003B3884"/>
    <w:rsid w:val="003B3C44"/>
    <w:rsid w:val="003B43CB"/>
    <w:rsid w:val="003B5F74"/>
    <w:rsid w:val="003B61C9"/>
    <w:rsid w:val="003C299E"/>
    <w:rsid w:val="003C774C"/>
    <w:rsid w:val="003D36AE"/>
    <w:rsid w:val="003E3B80"/>
    <w:rsid w:val="003E5CB9"/>
    <w:rsid w:val="003F3ECC"/>
    <w:rsid w:val="003F52E0"/>
    <w:rsid w:val="003F743A"/>
    <w:rsid w:val="00400C49"/>
    <w:rsid w:val="00406075"/>
    <w:rsid w:val="004071D6"/>
    <w:rsid w:val="004132EB"/>
    <w:rsid w:val="00414A44"/>
    <w:rsid w:val="004159DC"/>
    <w:rsid w:val="00416190"/>
    <w:rsid w:val="00417A8D"/>
    <w:rsid w:val="00425086"/>
    <w:rsid w:val="0042755F"/>
    <w:rsid w:val="00430692"/>
    <w:rsid w:val="00430FE9"/>
    <w:rsid w:val="00433145"/>
    <w:rsid w:val="00441B79"/>
    <w:rsid w:val="00443422"/>
    <w:rsid w:val="0045052C"/>
    <w:rsid w:val="004578E4"/>
    <w:rsid w:val="00457FD0"/>
    <w:rsid w:val="00460D0B"/>
    <w:rsid w:val="00461008"/>
    <w:rsid w:val="00465B02"/>
    <w:rsid w:val="00471363"/>
    <w:rsid w:val="00473787"/>
    <w:rsid w:val="0047597C"/>
    <w:rsid w:val="00480978"/>
    <w:rsid w:val="004818C9"/>
    <w:rsid w:val="00482AA6"/>
    <w:rsid w:val="0048366F"/>
    <w:rsid w:val="004872F0"/>
    <w:rsid w:val="004877FF"/>
    <w:rsid w:val="0049408C"/>
    <w:rsid w:val="00494930"/>
    <w:rsid w:val="00496406"/>
    <w:rsid w:val="004A601F"/>
    <w:rsid w:val="004B1186"/>
    <w:rsid w:val="004B3CED"/>
    <w:rsid w:val="004B4A29"/>
    <w:rsid w:val="004B581B"/>
    <w:rsid w:val="004C2AF4"/>
    <w:rsid w:val="004C6336"/>
    <w:rsid w:val="004D2F12"/>
    <w:rsid w:val="004D4DC2"/>
    <w:rsid w:val="004D5E7D"/>
    <w:rsid w:val="004E3377"/>
    <w:rsid w:val="004E4620"/>
    <w:rsid w:val="004F1EEE"/>
    <w:rsid w:val="004F56FA"/>
    <w:rsid w:val="00502F0C"/>
    <w:rsid w:val="005047E9"/>
    <w:rsid w:val="00510B3E"/>
    <w:rsid w:val="00510D60"/>
    <w:rsid w:val="005208FF"/>
    <w:rsid w:val="00521410"/>
    <w:rsid w:val="00521A3B"/>
    <w:rsid w:val="00522B20"/>
    <w:rsid w:val="00523412"/>
    <w:rsid w:val="00525D0C"/>
    <w:rsid w:val="005303EA"/>
    <w:rsid w:val="00533C46"/>
    <w:rsid w:val="00541467"/>
    <w:rsid w:val="00551631"/>
    <w:rsid w:val="005575BB"/>
    <w:rsid w:val="005639CF"/>
    <w:rsid w:val="00567C83"/>
    <w:rsid w:val="00587DA5"/>
    <w:rsid w:val="00594076"/>
    <w:rsid w:val="0059558C"/>
    <w:rsid w:val="005A0AFB"/>
    <w:rsid w:val="005A1676"/>
    <w:rsid w:val="005A2002"/>
    <w:rsid w:val="005A3DB4"/>
    <w:rsid w:val="005B3E90"/>
    <w:rsid w:val="005B669A"/>
    <w:rsid w:val="005B6CC1"/>
    <w:rsid w:val="005C061B"/>
    <w:rsid w:val="005C43D7"/>
    <w:rsid w:val="005C5C21"/>
    <w:rsid w:val="005D3533"/>
    <w:rsid w:val="005D3E84"/>
    <w:rsid w:val="005D5359"/>
    <w:rsid w:val="005D66CB"/>
    <w:rsid w:val="005D6E48"/>
    <w:rsid w:val="005E6DC8"/>
    <w:rsid w:val="005F4758"/>
    <w:rsid w:val="0060201D"/>
    <w:rsid w:val="00603401"/>
    <w:rsid w:val="006202A7"/>
    <w:rsid w:val="00622F0F"/>
    <w:rsid w:val="006330BB"/>
    <w:rsid w:val="006336A0"/>
    <w:rsid w:val="006423BE"/>
    <w:rsid w:val="00653E5D"/>
    <w:rsid w:val="006569C2"/>
    <w:rsid w:val="00657086"/>
    <w:rsid w:val="006624C9"/>
    <w:rsid w:val="00666B96"/>
    <w:rsid w:val="00672FAF"/>
    <w:rsid w:val="00676BF0"/>
    <w:rsid w:val="00696CB4"/>
    <w:rsid w:val="006A23D9"/>
    <w:rsid w:val="006A7DF4"/>
    <w:rsid w:val="006B5808"/>
    <w:rsid w:val="006C0AB1"/>
    <w:rsid w:val="006C665C"/>
    <w:rsid w:val="006D00E1"/>
    <w:rsid w:val="006D2FF8"/>
    <w:rsid w:val="006D432C"/>
    <w:rsid w:val="006E107E"/>
    <w:rsid w:val="006E3C79"/>
    <w:rsid w:val="006F02B2"/>
    <w:rsid w:val="006F1CB4"/>
    <w:rsid w:val="006F70C3"/>
    <w:rsid w:val="006F7906"/>
    <w:rsid w:val="00701193"/>
    <w:rsid w:val="00701359"/>
    <w:rsid w:val="00703803"/>
    <w:rsid w:val="007047C1"/>
    <w:rsid w:val="007105C6"/>
    <w:rsid w:val="007139BE"/>
    <w:rsid w:val="00714FAE"/>
    <w:rsid w:val="00715A3F"/>
    <w:rsid w:val="007209F1"/>
    <w:rsid w:val="00721392"/>
    <w:rsid w:val="0072596D"/>
    <w:rsid w:val="00727C30"/>
    <w:rsid w:val="00734E12"/>
    <w:rsid w:val="0074339E"/>
    <w:rsid w:val="00744AD6"/>
    <w:rsid w:val="00750C93"/>
    <w:rsid w:val="007618D2"/>
    <w:rsid w:val="00761C15"/>
    <w:rsid w:val="00762081"/>
    <w:rsid w:val="0076311F"/>
    <w:rsid w:val="00770C68"/>
    <w:rsid w:val="0077181A"/>
    <w:rsid w:val="00774C8F"/>
    <w:rsid w:val="00774E1F"/>
    <w:rsid w:val="007767A3"/>
    <w:rsid w:val="0077737D"/>
    <w:rsid w:val="007861EC"/>
    <w:rsid w:val="00787CAD"/>
    <w:rsid w:val="007936CD"/>
    <w:rsid w:val="00794042"/>
    <w:rsid w:val="007B42D2"/>
    <w:rsid w:val="007B5271"/>
    <w:rsid w:val="007C281F"/>
    <w:rsid w:val="007C2C15"/>
    <w:rsid w:val="007C5030"/>
    <w:rsid w:val="007D0AF9"/>
    <w:rsid w:val="007E1E94"/>
    <w:rsid w:val="007E2A81"/>
    <w:rsid w:val="007E6E14"/>
    <w:rsid w:val="007F2688"/>
    <w:rsid w:val="007F5975"/>
    <w:rsid w:val="007F6A18"/>
    <w:rsid w:val="00800D18"/>
    <w:rsid w:val="00802463"/>
    <w:rsid w:val="00805D58"/>
    <w:rsid w:val="00807C03"/>
    <w:rsid w:val="008220AF"/>
    <w:rsid w:val="00822BE9"/>
    <w:rsid w:val="008271C8"/>
    <w:rsid w:val="00832D77"/>
    <w:rsid w:val="008356DA"/>
    <w:rsid w:val="0084061C"/>
    <w:rsid w:val="0084119B"/>
    <w:rsid w:val="00842160"/>
    <w:rsid w:val="00844B2A"/>
    <w:rsid w:val="008460F0"/>
    <w:rsid w:val="00852805"/>
    <w:rsid w:val="00854E93"/>
    <w:rsid w:val="00861CA1"/>
    <w:rsid w:val="0087133D"/>
    <w:rsid w:val="00874943"/>
    <w:rsid w:val="00877763"/>
    <w:rsid w:val="00880EF6"/>
    <w:rsid w:val="00882111"/>
    <w:rsid w:val="008823B2"/>
    <w:rsid w:val="0088272A"/>
    <w:rsid w:val="00890DEE"/>
    <w:rsid w:val="00891CAF"/>
    <w:rsid w:val="00892440"/>
    <w:rsid w:val="008A628E"/>
    <w:rsid w:val="008B2D90"/>
    <w:rsid w:val="008B2EFD"/>
    <w:rsid w:val="008C101E"/>
    <w:rsid w:val="008C563D"/>
    <w:rsid w:val="008D0401"/>
    <w:rsid w:val="008D0654"/>
    <w:rsid w:val="008D4D62"/>
    <w:rsid w:val="008F4BCB"/>
    <w:rsid w:val="008F74AA"/>
    <w:rsid w:val="00900A5E"/>
    <w:rsid w:val="00900BC3"/>
    <w:rsid w:val="00902211"/>
    <w:rsid w:val="00910427"/>
    <w:rsid w:val="009104FC"/>
    <w:rsid w:val="0092210B"/>
    <w:rsid w:val="0093126B"/>
    <w:rsid w:val="00931AD9"/>
    <w:rsid w:val="00934CD1"/>
    <w:rsid w:val="00937302"/>
    <w:rsid w:val="00945FA3"/>
    <w:rsid w:val="00951D6F"/>
    <w:rsid w:val="0095298F"/>
    <w:rsid w:val="00954BA1"/>
    <w:rsid w:val="009567C4"/>
    <w:rsid w:val="009614E0"/>
    <w:rsid w:val="0096166D"/>
    <w:rsid w:val="00961C3B"/>
    <w:rsid w:val="00971002"/>
    <w:rsid w:val="009756B4"/>
    <w:rsid w:val="00983FC8"/>
    <w:rsid w:val="00984313"/>
    <w:rsid w:val="00985873"/>
    <w:rsid w:val="00996E1E"/>
    <w:rsid w:val="00997BD6"/>
    <w:rsid w:val="009A743C"/>
    <w:rsid w:val="009A7D82"/>
    <w:rsid w:val="009B456B"/>
    <w:rsid w:val="009C2C6B"/>
    <w:rsid w:val="009C7014"/>
    <w:rsid w:val="009D006E"/>
    <w:rsid w:val="009D2436"/>
    <w:rsid w:val="009E51A6"/>
    <w:rsid w:val="009E7E2D"/>
    <w:rsid w:val="009F6AE6"/>
    <w:rsid w:val="00A00B30"/>
    <w:rsid w:val="00A01C6C"/>
    <w:rsid w:val="00A02FEC"/>
    <w:rsid w:val="00A06F6A"/>
    <w:rsid w:val="00A11565"/>
    <w:rsid w:val="00A129E4"/>
    <w:rsid w:val="00A141AF"/>
    <w:rsid w:val="00A203D2"/>
    <w:rsid w:val="00A222A2"/>
    <w:rsid w:val="00A2305F"/>
    <w:rsid w:val="00A35C72"/>
    <w:rsid w:val="00A47661"/>
    <w:rsid w:val="00A47C8D"/>
    <w:rsid w:val="00A550CA"/>
    <w:rsid w:val="00A6039D"/>
    <w:rsid w:val="00A67742"/>
    <w:rsid w:val="00A71D53"/>
    <w:rsid w:val="00A73214"/>
    <w:rsid w:val="00A737ED"/>
    <w:rsid w:val="00A7395E"/>
    <w:rsid w:val="00A73A72"/>
    <w:rsid w:val="00A744F7"/>
    <w:rsid w:val="00A75198"/>
    <w:rsid w:val="00A75327"/>
    <w:rsid w:val="00A76892"/>
    <w:rsid w:val="00A82CEF"/>
    <w:rsid w:val="00A900FD"/>
    <w:rsid w:val="00A950AF"/>
    <w:rsid w:val="00A96A0D"/>
    <w:rsid w:val="00AA0B97"/>
    <w:rsid w:val="00AA74C8"/>
    <w:rsid w:val="00AA79A9"/>
    <w:rsid w:val="00AB548E"/>
    <w:rsid w:val="00AC0160"/>
    <w:rsid w:val="00AC10F9"/>
    <w:rsid w:val="00AC3379"/>
    <w:rsid w:val="00AD3656"/>
    <w:rsid w:val="00AD4613"/>
    <w:rsid w:val="00AD5073"/>
    <w:rsid w:val="00AF6F20"/>
    <w:rsid w:val="00B043B1"/>
    <w:rsid w:val="00B11A88"/>
    <w:rsid w:val="00B143F6"/>
    <w:rsid w:val="00B14CE8"/>
    <w:rsid w:val="00B15F85"/>
    <w:rsid w:val="00B170A9"/>
    <w:rsid w:val="00B17807"/>
    <w:rsid w:val="00B25BA4"/>
    <w:rsid w:val="00B31F6B"/>
    <w:rsid w:val="00B328DA"/>
    <w:rsid w:val="00B41201"/>
    <w:rsid w:val="00B42D6F"/>
    <w:rsid w:val="00B43C30"/>
    <w:rsid w:val="00B514E3"/>
    <w:rsid w:val="00B558BF"/>
    <w:rsid w:val="00B55C62"/>
    <w:rsid w:val="00B6008B"/>
    <w:rsid w:val="00B602FF"/>
    <w:rsid w:val="00B610F5"/>
    <w:rsid w:val="00B6144A"/>
    <w:rsid w:val="00B615E6"/>
    <w:rsid w:val="00B674B9"/>
    <w:rsid w:val="00B705AD"/>
    <w:rsid w:val="00B74002"/>
    <w:rsid w:val="00B81A41"/>
    <w:rsid w:val="00B827E1"/>
    <w:rsid w:val="00B82A4D"/>
    <w:rsid w:val="00B85370"/>
    <w:rsid w:val="00B8760E"/>
    <w:rsid w:val="00B87854"/>
    <w:rsid w:val="00B92232"/>
    <w:rsid w:val="00B95F04"/>
    <w:rsid w:val="00B97908"/>
    <w:rsid w:val="00BA1050"/>
    <w:rsid w:val="00BA1A2F"/>
    <w:rsid w:val="00BA2BB5"/>
    <w:rsid w:val="00BA47B5"/>
    <w:rsid w:val="00BB243F"/>
    <w:rsid w:val="00BB24CA"/>
    <w:rsid w:val="00BB3F9F"/>
    <w:rsid w:val="00BC163C"/>
    <w:rsid w:val="00BC1D2F"/>
    <w:rsid w:val="00BC7130"/>
    <w:rsid w:val="00BD19EF"/>
    <w:rsid w:val="00BD1AEC"/>
    <w:rsid w:val="00BD2C3B"/>
    <w:rsid w:val="00BD2C4B"/>
    <w:rsid w:val="00BD43A5"/>
    <w:rsid w:val="00BD4725"/>
    <w:rsid w:val="00BE3141"/>
    <w:rsid w:val="00BF0512"/>
    <w:rsid w:val="00BF21DD"/>
    <w:rsid w:val="00BF2F03"/>
    <w:rsid w:val="00C01D9E"/>
    <w:rsid w:val="00C12B73"/>
    <w:rsid w:val="00C154D9"/>
    <w:rsid w:val="00C15773"/>
    <w:rsid w:val="00C23026"/>
    <w:rsid w:val="00C231EE"/>
    <w:rsid w:val="00C2430D"/>
    <w:rsid w:val="00C27576"/>
    <w:rsid w:val="00C30DF7"/>
    <w:rsid w:val="00C3620C"/>
    <w:rsid w:val="00C43FA2"/>
    <w:rsid w:val="00C465EB"/>
    <w:rsid w:val="00C46A06"/>
    <w:rsid w:val="00C50611"/>
    <w:rsid w:val="00C51670"/>
    <w:rsid w:val="00C53372"/>
    <w:rsid w:val="00C55593"/>
    <w:rsid w:val="00C62A18"/>
    <w:rsid w:val="00C667D1"/>
    <w:rsid w:val="00C7053E"/>
    <w:rsid w:val="00C736E4"/>
    <w:rsid w:val="00C7761A"/>
    <w:rsid w:val="00C82CFC"/>
    <w:rsid w:val="00C867D3"/>
    <w:rsid w:val="00C91BE8"/>
    <w:rsid w:val="00C93008"/>
    <w:rsid w:val="00C9424F"/>
    <w:rsid w:val="00C946B6"/>
    <w:rsid w:val="00CA0485"/>
    <w:rsid w:val="00CA0AF3"/>
    <w:rsid w:val="00CA4644"/>
    <w:rsid w:val="00CA7C78"/>
    <w:rsid w:val="00CB08CB"/>
    <w:rsid w:val="00CB788E"/>
    <w:rsid w:val="00CC4186"/>
    <w:rsid w:val="00CC64D7"/>
    <w:rsid w:val="00CC78C3"/>
    <w:rsid w:val="00CD02A6"/>
    <w:rsid w:val="00CD5FBB"/>
    <w:rsid w:val="00CD6DFC"/>
    <w:rsid w:val="00CD6E09"/>
    <w:rsid w:val="00CD7C2F"/>
    <w:rsid w:val="00CE1412"/>
    <w:rsid w:val="00CE16AA"/>
    <w:rsid w:val="00CF0B03"/>
    <w:rsid w:val="00CF2525"/>
    <w:rsid w:val="00CF67D2"/>
    <w:rsid w:val="00CF7DAE"/>
    <w:rsid w:val="00D00085"/>
    <w:rsid w:val="00D03AC6"/>
    <w:rsid w:val="00D0536D"/>
    <w:rsid w:val="00D10AE6"/>
    <w:rsid w:val="00D13009"/>
    <w:rsid w:val="00D15332"/>
    <w:rsid w:val="00D31C50"/>
    <w:rsid w:val="00D37B34"/>
    <w:rsid w:val="00D47454"/>
    <w:rsid w:val="00D475BB"/>
    <w:rsid w:val="00D54F73"/>
    <w:rsid w:val="00D55966"/>
    <w:rsid w:val="00D625C1"/>
    <w:rsid w:val="00D6552F"/>
    <w:rsid w:val="00D704CC"/>
    <w:rsid w:val="00D72A0D"/>
    <w:rsid w:val="00D7366F"/>
    <w:rsid w:val="00D80D85"/>
    <w:rsid w:val="00D82C14"/>
    <w:rsid w:val="00D86462"/>
    <w:rsid w:val="00D87F16"/>
    <w:rsid w:val="00D920E4"/>
    <w:rsid w:val="00D95996"/>
    <w:rsid w:val="00DA0F5A"/>
    <w:rsid w:val="00DB04AF"/>
    <w:rsid w:val="00DB5365"/>
    <w:rsid w:val="00DB728C"/>
    <w:rsid w:val="00DC1E70"/>
    <w:rsid w:val="00DC5143"/>
    <w:rsid w:val="00DC6F8C"/>
    <w:rsid w:val="00DD0C7D"/>
    <w:rsid w:val="00DD0FF3"/>
    <w:rsid w:val="00DD23C3"/>
    <w:rsid w:val="00DD2DDC"/>
    <w:rsid w:val="00DD4F7A"/>
    <w:rsid w:val="00DE2C08"/>
    <w:rsid w:val="00DF01BA"/>
    <w:rsid w:val="00DF2EFB"/>
    <w:rsid w:val="00E00419"/>
    <w:rsid w:val="00E0489E"/>
    <w:rsid w:val="00E0523A"/>
    <w:rsid w:val="00E073EE"/>
    <w:rsid w:val="00E12CB1"/>
    <w:rsid w:val="00E21EA9"/>
    <w:rsid w:val="00E23B11"/>
    <w:rsid w:val="00E3135F"/>
    <w:rsid w:val="00E434CF"/>
    <w:rsid w:val="00E4355C"/>
    <w:rsid w:val="00E5023C"/>
    <w:rsid w:val="00E537BA"/>
    <w:rsid w:val="00E55302"/>
    <w:rsid w:val="00E55AB3"/>
    <w:rsid w:val="00E55F1A"/>
    <w:rsid w:val="00E64278"/>
    <w:rsid w:val="00E6718E"/>
    <w:rsid w:val="00E7287A"/>
    <w:rsid w:val="00E728A3"/>
    <w:rsid w:val="00E7437F"/>
    <w:rsid w:val="00E74FF0"/>
    <w:rsid w:val="00E81C95"/>
    <w:rsid w:val="00E947A1"/>
    <w:rsid w:val="00E96E7A"/>
    <w:rsid w:val="00E97E79"/>
    <w:rsid w:val="00EB2045"/>
    <w:rsid w:val="00EB2713"/>
    <w:rsid w:val="00EB5696"/>
    <w:rsid w:val="00EC56D1"/>
    <w:rsid w:val="00EC58D6"/>
    <w:rsid w:val="00EC5BF2"/>
    <w:rsid w:val="00ED0852"/>
    <w:rsid w:val="00ED0FB6"/>
    <w:rsid w:val="00ED13FB"/>
    <w:rsid w:val="00ED2701"/>
    <w:rsid w:val="00ED6DB9"/>
    <w:rsid w:val="00EE5EA6"/>
    <w:rsid w:val="00EF0D4D"/>
    <w:rsid w:val="00EF2E20"/>
    <w:rsid w:val="00EF4A42"/>
    <w:rsid w:val="00F10DF8"/>
    <w:rsid w:val="00F13375"/>
    <w:rsid w:val="00F13A5C"/>
    <w:rsid w:val="00F158D0"/>
    <w:rsid w:val="00F22228"/>
    <w:rsid w:val="00F2235E"/>
    <w:rsid w:val="00F237B2"/>
    <w:rsid w:val="00F261F9"/>
    <w:rsid w:val="00F311C9"/>
    <w:rsid w:val="00F31331"/>
    <w:rsid w:val="00F32FF5"/>
    <w:rsid w:val="00F35F3C"/>
    <w:rsid w:val="00F36DCE"/>
    <w:rsid w:val="00F379BA"/>
    <w:rsid w:val="00F40070"/>
    <w:rsid w:val="00F4031F"/>
    <w:rsid w:val="00F40768"/>
    <w:rsid w:val="00F409B7"/>
    <w:rsid w:val="00F44FC5"/>
    <w:rsid w:val="00F455CC"/>
    <w:rsid w:val="00F5142B"/>
    <w:rsid w:val="00F579A2"/>
    <w:rsid w:val="00F57DBE"/>
    <w:rsid w:val="00F606F4"/>
    <w:rsid w:val="00F61AAD"/>
    <w:rsid w:val="00F6312E"/>
    <w:rsid w:val="00F64EAF"/>
    <w:rsid w:val="00F66BE6"/>
    <w:rsid w:val="00F7002A"/>
    <w:rsid w:val="00F702D4"/>
    <w:rsid w:val="00F742C4"/>
    <w:rsid w:val="00F778ED"/>
    <w:rsid w:val="00F841A2"/>
    <w:rsid w:val="00F84D7E"/>
    <w:rsid w:val="00F85ECC"/>
    <w:rsid w:val="00F925C0"/>
    <w:rsid w:val="00F93F72"/>
    <w:rsid w:val="00FA293F"/>
    <w:rsid w:val="00FA4290"/>
    <w:rsid w:val="00FA4F27"/>
    <w:rsid w:val="00FA55EF"/>
    <w:rsid w:val="00FA5CB5"/>
    <w:rsid w:val="00FA628E"/>
    <w:rsid w:val="00FD2B02"/>
    <w:rsid w:val="00FE53B0"/>
    <w:rsid w:val="00FF0CF6"/>
    <w:rsid w:val="00FF2222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08"/>
    <w:pPr>
      <w:ind w:left="720"/>
      <w:contextualSpacing/>
    </w:pPr>
  </w:style>
  <w:style w:type="paragraph" w:customStyle="1" w:styleId="ConsPlusNonformat">
    <w:name w:val="ConsPlusNonformat"/>
    <w:rsid w:val="0074339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E12CB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59"/>
    <w:rsid w:val="00E5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47C8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47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C8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E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28A"/>
  </w:style>
  <w:style w:type="paragraph" w:styleId="a9">
    <w:name w:val="Balloon Text"/>
    <w:basedOn w:val="a"/>
    <w:link w:val="aa"/>
    <w:uiPriority w:val="99"/>
    <w:semiHidden/>
    <w:unhideWhenUsed/>
    <w:rsid w:val="0098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31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00A5E"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BC16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16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16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16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163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08"/>
    <w:pPr>
      <w:ind w:left="720"/>
      <w:contextualSpacing/>
    </w:pPr>
  </w:style>
  <w:style w:type="paragraph" w:customStyle="1" w:styleId="ConsPlusNonformat">
    <w:name w:val="ConsPlusNonformat"/>
    <w:rsid w:val="0074339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E12CB1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59"/>
    <w:rsid w:val="00E5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47C8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47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C8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E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528A"/>
  </w:style>
  <w:style w:type="paragraph" w:styleId="a9">
    <w:name w:val="Balloon Text"/>
    <w:basedOn w:val="a"/>
    <w:link w:val="aa"/>
    <w:uiPriority w:val="99"/>
    <w:semiHidden/>
    <w:unhideWhenUsed/>
    <w:rsid w:val="0098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431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900A5E"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BC16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C163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C163C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163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C163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36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744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1C02-82C7-4065-A2B7-E62FEA75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zaporojectn</dc:creator>
  <cp:lastModifiedBy>Вашуркина Елена Владимировна</cp:lastModifiedBy>
  <cp:revision>13</cp:revision>
  <cp:lastPrinted>2021-04-16T08:18:00Z</cp:lastPrinted>
  <dcterms:created xsi:type="dcterms:W3CDTF">2021-04-15T12:28:00Z</dcterms:created>
  <dcterms:modified xsi:type="dcterms:W3CDTF">2021-04-23T11:07:00Z</dcterms:modified>
</cp:coreProperties>
</file>