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6A" w:rsidRDefault="00856A6A">
      <w:pPr>
        <w:pStyle w:val="ConsPlusTitlePage"/>
      </w:pPr>
      <w:r w:rsidRPr="00856A6A">
        <w:t xml:space="preserve">Документ предоставлен </w:t>
      </w:r>
      <w:proofErr w:type="spellStart"/>
      <w:r w:rsidRPr="00856A6A">
        <w:t>КонсультантПлюс</w:t>
      </w:r>
      <w:proofErr w:type="spellEnd"/>
    </w:p>
    <w:p w:rsidR="00856A6A" w:rsidRPr="00856A6A" w:rsidRDefault="00856A6A">
      <w:pPr>
        <w:pStyle w:val="ConsPlusNormal"/>
        <w:ind w:firstLine="540"/>
        <w:jc w:val="both"/>
        <w:outlineLvl w:val="0"/>
      </w:pPr>
    </w:p>
    <w:p w:rsidR="00856A6A" w:rsidRPr="00856A6A" w:rsidRDefault="00856A6A">
      <w:pPr>
        <w:pStyle w:val="ConsPlusTitle"/>
        <w:jc w:val="center"/>
        <w:outlineLvl w:val="0"/>
      </w:pPr>
      <w:r w:rsidRPr="00856A6A">
        <w:t>МИНИСТЕРСТВО ЗДРАВООХРАНЕНИЯ РОССИЙСКОЙ ФЕДЕРАЦИИ</w:t>
      </w:r>
    </w:p>
    <w:p w:rsidR="00856A6A" w:rsidRPr="00856A6A" w:rsidRDefault="00856A6A">
      <w:pPr>
        <w:pStyle w:val="ConsPlusTitle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r w:rsidRPr="00856A6A">
        <w:t>ДЕПАРТАМЕНТ ОРГАНИЗАЦИИ МЕДИЦИНСКОЙ ПОМОЩИ</w:t>
      </w:r>
    </w:p>
    <w:p w:rsidR="00856A6A" w:rsidRPr="00856A6A" w:rsidRDefault="00856A6A">
      <w:pPr>
        <w:pStyle w:val="ConsPlusTitle"/>
        <w:jc w:val="center"/>
      </w:pPr>
      <w:r w:rsidRPr="00856A6A">
        <w:t>И САНАТОРНО-КУРОРТНОГО ДЕЛА МИНИСТЕРСТВА ЗДРАВООХРАНЕНИЯ</w:t>
      </w:r>
    </w:p>
    <w:p w:rsidR="00856A6A" w:rsidRPr="00856A6A" w:rsidRDefault="00856A6A">
      <w:pPr>
        <w:pStyle w:val="ConsPlusTitle"/>
        <w:jc w:val="center"/>
      </w:pPr>
      <w:r w:rsidRPr="00856A6A">
        <w:t>РОССИЙСКОЙ ФЕДЕРАЦИИ</w:t>
      </w:r>
    </w:p>
    <w:p w:rsidR="00856A6A" w:rsidRPr="00856A6A" w:rsidRDefault="00856A6A">
      <w:pPr>
        <w:pStyle w:val="ConsPlusTitle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r w:rsidRPr="00856A6A">
        <w:t>ЦЕНТР ОРГАНИЗАЦИИ ПЕРВИЧНОЙ МЕДИКО-САНИТАРНОЙ ПОМОЩИ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</w:pPr>
      <w:r w:rsidRPr="00856A6A">
        <w:t>Утверждаю</w:t>
      </w:r>
    </w:p>
    <w:p w:rsidR="00856A6A" w:rsidRPr="00856A6A" w:rsidRDefault="00856A6A">
      <w:pPr>
        <w:pStyle w:val="ConsPlusNormal"/>
        <w:jc w:val="right"/>
      </w:pPr>
      <w:r w:rsidRPr="00856A6A">
        <w:t>Первый заместитель</w:t>
      </w:r>
    </w:p>
    <w:p w:rsidR="00856A6A" w:rsidRPr="00856A6A" w:rsidRDefault="00856A6A">
      <w:pPr>
        <w:pStyle w:val="ConsPlusNormal"/>
        <w:jc w:val="right"/>
      </w:pPr>
      <w:r w:rsidRPr="00856A6A">
        <w:t>Министра здравоохранения</w:t>
      </w:r>
    </w:p>
    <w:p w:rsidR="00856A6A" w:rsidRPr="00856A6A" w:rsidRDefault="00856A6A">
      <w:pPr>
        <w:pStyle w:val="ConsPlusNormal"/>
        <w:jc w:val="right"/>
      </w:pPr>
      <w:r w:rsidRPr="00856A6A">
        <w:t>Российской Федерации</w:t>
      </w:r>
    </w:p>
    <w:p w:rsidR="00856A6A" w:rsidRPr="00856A6A" w:rsidRDefault="00856A6A">
      <w:pPr>
        <w:pStyle w:val="ConsPlusNormal"/>
        <w:jc w:val="right"/>
      </w:pPr>
      <w:r w:rsidRPr="00856A6A">
        <w:t>Т.В.ЯКОВЛЕВА</w:t>
      </w:r>
    </w:p>
    <w:p w:rsidR="00856A6A" w:rsidRPr="00856A6A" w:rsidRDefault="00856A6A">
      <w:pPr>
        <w:pStyle w:val="ConsPlusNormal"/>
        <w:jc w:val="right"/>
      </w:pPr>
    </w:p>
    <w:p w:rsidR="00856A6A" w:rsidRPr="00856A6A" w:rsidRDefault="00856A6A">
      <w:pPr>
        <w:pStyle w:val="ConsPlusNormal"/>
        <w:jc w:val="right"/>
      </w:pPr>
      <w:r w:rsidRPr="00856A6A">
        <w:t>Согласовано</w:t>
      </w:r>
    </w:p>
    <w:p w:rsidR="00856A6A" w:rsidRPr="00856A6A" w:rsidRDefault="00856A6A">
      <w:pPr>
        <w:pStyle w:val="ConsPlusNormal"/>
        <w:jc w:val="right"/>
      </w:pPr>
      <w:r w:rsidRPr="00856A6A">
        <w:t>Главный внештатный</w:t>
      </w:r>
    </w:p>
    <w:p w:rsidR="00856A6A" w:rsidRPr="00856A6A" w:rsidRDefault="00856A6A">
      <w:pPr>
        <w:pStyle w:val="ConsPlusNormal"/>
        <w:jc w:val="right"/>
      </w:pPr>
      <w:r w:rsidRPr="00856A6A">
        <w:t>специалист-терапевт</w:t>
      </w:r>
    </w:p>
    <w:p w:rsidR="00856A6A" w:rsidRPr="00856A6A" w:rsidRDefault="00856A6A">
      <w:pPr>
        <w:pStyle w:val="ConsPlusNormal"/>
        <w:jc w:val="right"/>
      </w:pPr>
      <w:r w:rsidRPr="00856A6A">
        <w:t>Министерства здравоохранения</w:t>
      </w:r>
    </w:p>
    <w:p w:rsidR="00856A6A" w:rsidRPr="00856A6A" w:rsidRDefault="00856A6A">
      <w:pPr>
        <w:pStyle w:val="ConsPlusNormal"/>
        <w:jc w:val="right"/>
      </w:pPr>
      <w:r w:rsidRPr="00856A6A">
        <w:t>Российской Федерации</w:t>
      </w:r>
    </w:p>
    <w:p w:rsidR="00856A6A" w:rsidRPr="00856A6A" w:rsidRDefault="00856A6A">
      <w:pPr>
        <w:pStyle w:val="ConsPlusNormal"/>
        <w:jc w:val="right"/>
      </w:pPr>
      <w:r w:rsidRPr="00856A6A">
        <w:t>О.М.ДРАПКИНА</w:t>
      </w:r>
    </w:p>
    <w:p w:rsidR="00856A6A" w:rsidRPr="00856A6A" w:rsidRDefault="00856A6A">
      <w:pPr>
        <w:pStyle w:val="ConsPlusNormal"/>
        <w:jc w:val="right"/>
      </w:pPr>
    </w:p>
    <w:p w:rsidR="00856A6A" w:rsidRPr="00856A6A" w:rsidRDefault="00856A6A">
      <w:pPr>
        <w:pStyle w:val="ConsPlusTitle"/>
        <w:jc w:val="center"/>
      </w:pPr>
      <w:r w:rsidRPr="00856A6A">
        <w:t>НОВАЯ МОДЕЛЬ</w:t>
      </w:r>
    </w:p>
    <w:p w:rsidR="00856A6A" w:rsidRPr="00856A6A" w:rsidRDefault="00856A6A">
      <w:pPr>
        <w:pStyle w:val="ConsPlusTitle"/>
        <w:jc w:val="center"/>
      </w:pPr>
      <w:r w:rsidRPr="00856A6A">
        <w:t xml:space="preserve">МЕДИЦИНСКОЙ ОРГАНИЗАЦИИ, ОКАЗЫВАЮЩЕЙ </w:t>
      </w:r>
      <w:proofErr w:type="gramStart"/>
      <w:r w:rsidRPr="00856A6A">
        <w:t>ПЕРВИЧНУЮ</w:t>
      </w:r>
      <w:proofErr w:type="gramEnd"/>
    </w:p>
    <w:p w:rsidR="00856A6A" w:rsidRPr="00856A6A" w:rsidRDefault="00856A6A">
      <w:pPr>
        <w:pStyle w:val="ConsPlusTitle"/>
        <w:jc w:val="center"/>
      </w:pPr>
      <w:r w:rsidRPr="00856A6A">
        <w:t>МЕДИКО-САНИТАРНУЮ ПОМОЩЬ</w:t>
      </w:r>
    </w:p>
    <w:p w:rsidR="00856A6A" w:rsidRPr="00856A6A" w:rsidRDefault="00856A6A">
      <w:pPr>
        <w:pStyle w:val="ConsPlusTitle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r w:rsidRPr="00856A6A">
        <w:t>МЕТОДИЧЕСКИЕ РЕКОМЕНДАЦИИ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Введение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В октябре 2016 года по инициативе Управления по внутренней политике Администрации Президента Российской Федерации стартовал </w:t>
      </w:r>
      <w:proofErr w:type="spellStart"/>
      <w:r w:rsidRPr="00856A6A">
        <w:t>пилотный</w:t>
      </w:r>
      <w:proofErr w:type="spellEnd"/>
      <w:r w:rsidRPr="00856A6A">
        <w:t xml:space="preserve"> проект по совершенствованию системы оказания первичной медико-санитарной помощи "Бережливая поликлиника" (далее - </w:t>
      </w:r>
      <w:proofErr w:type="spellStart"/>
      <w:r w:rsidRPr="00856A6A">
        <w:t>пилотный</w:t>
      </w:r>
      <w:proofErr w:type="spellEnd"/>
      <w:r w:rsidRPr="00856A6A">
        <w:t xml:space="preserve"> проект). </w:t>
      </w:r>
      <w:proofErr w:type="spellStart"/>
      <w:proofErr w:type="gramStart"/>
      <w:r w:rsidRPr="00856A6A">
        <w:t>Пилотный</w:t>
      </w:r>
      <w:proofErr w:type="spellEnd"/>
      <w:r w:rsidRPr="00856A6A">
        <w:t xml:space="preserve"> проект реализован Министерством здравоохранения Российской Федерации совместно с Государственной корпорацией по атомной энергии "</w:t>
      </w:r>
      <w:proofErr w:type="spellStart"/>
      <w:r w:rsidRPr="00856A6A">
        <w:t>Росатом</w:t>
      </w:r>
      <w:proofErr w:type="spellEnd"/>
      <w:r w:rsidRPr="00856A6A">
        <w:t xml:space="preserve">" с целью внедрения в повседневную практику медицинских организаций, оказывающих первичную медико-санитарную помощь, технологий бережливого производства (lean-технологий), способствующих созданию </w:t>
      </w:r>
      <w:proofErr w:type="spellStart"/>
      <w:r w:rsidRPr="00856A6A">
        <w:t>пациентоориентированной</w:t>
      </w:r>
      <w:proofErr w:type="spellEnd"/>
      <w:r w:rsidRPr="00856A6A">
        <w:t xml:space="preserve"> системы оказания медицинских услуг и благоприятной производственной среды по направлениям: обеспечение безопасности и качества, исполнение заказов, устранение потерь и сокращение затрат, создание корпоративной культуры.</w:t>
      </w:r>
      <w:proofErr w:type="gramEnd"/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Президиумом Совета при Президенте Российской Федерации по стратегическому развитию и приоритетным проектам 26.07.2017 утвержден паспорт приоритетного проекта "Создание новой модели медицинской организации, оказывающей первичную медико-санитарную помощь" (далее - приоритетный проект).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"Новая модель медицинской организации, оказывающей первичную медико-санитарную помощь" - медицинская организация, ориентированная на потребности пациента, бережное отношение к временному ресурсу как основной ценности за счет оптимальной логистики реализуемых процессов, организованная с учетом принципов эргономики и соблюдения объема рабочего пространства, создающая позитивный имидж медицинского работника, организация оказания медицинской </w:t>
      </w:r>
      <w:proofErr w:type="gramStart"/>
      <w:r w:rsidRPr="00856A6A">
        <w:t>помощи</w:t>
      </w:r>
      <w:proofErr w:type="gramEnd"/>
      <w:r w:rsidRPr="00856A6A">
        <w:t xml:space="preserve"> в которой основана на внедрении принципов бережливого производства в целях повышения удовлетворенности пациентов доступностью и качеством </w:t>
      </w:r>
      <w:r w:rsidRPr="00856A6A">
        <w:lastRenderedPageBreak/>
        <w:t>медицинской помощи, эффективного использования ресурсов системы здравоохранения.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Создание новой модели медицинской организации, оказывающей первичную медико-санитарную помощь - комплекс мероприятий, направленных на соблюдение приоритета интересов пациента, организацию оказания медицинской помощи пациенту с учетом рационального использования его времени, повышение качества и доступности медицинской помощи, обеспечение комфортности условий предоставления медицинских услуг, повышение удовлетворенности уровнем оказанных услуг, сокращение нагрузки на медицинский персонал за счет повышения эффективности деятельности медицинской организации, переходом на электронный</w:t>
      </w:r>
      <w:proofErr w:type="gramEnd"/>
      <w:r w:rsidRPr="00856A6A">
        <w:t xml:space="preserve"> документооборот, сокращением объема бумажной документации.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Бережливое производство - концепция управления, основанная на устранении всех видов потерь путем формирования непрерывного потока создания ценности с охватом всех процессов организации и их постоянного совершенствования через вовлечение персонала.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 состоянию на 31.12.2018 приоритетный проект реализуется в 52 субъектах Российской Федерации, из них 19 субъектов Российской Федерации реализуют проект на инициативной основе.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С 2019 года приоритетный проект становится частью одного из восьми федеральных проектов национального проекта "Здравоохранение" - "Развитие системы оказания первичной медико-санитарной помощи" (далее - федеральный проект), целью которого будет являться завершение формирования сети медицинских организаций первичного звена здравоохранения, обеспечение оптимальной доступности для населения (в том числе для жителей населенных пунктов, расположенных в отдаленных местностях) медицинских организаций, оказывающих первичную медико-санитарную помощь, оптимизация работы</w:t>
      </w:r>
      <w:proofErr w:type="gramEnd"/>
      <w:r w:rsidRPr="00856A6A">
        <w:t xml:space="preserve"> медицинских организаций, оказывающих первичную медико-санитарную помощь, сокращение времени ожидания в очереди при обращении граждан в указанные медицинские организации, упрощение процедуры записи на прием к врачу и пр.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Реализация федерального проекта запланирована на 2019 - 2024 годы включительно. В создании и тиражировании "Новой модели медицинской организации, оказывающей первичную медико-санитарную помощь" будут участвовать 85 субъектов Российской Федерации, более 6,5 тыс. поликлиник будут использовать бережливые технологии в своей деятельности.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Авторы методических рекомендаций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Яковлева Татьяна Владимировна - Первый заместитель Министра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Камкин Евгений Геннадьевич - заместитель Министра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Каракулина Екатерина Валерьевна - директор Департамента организации медицинской помощи и санаторно-курортного дела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Вергазова</w:t>
      </w:r>
      <w:proofErr w:type="spellEnd"/>
      <w:r w:rsidRPr="00856A6A">
        <w:t xml:space="preserve"> </w:t>
      </w:r>
      <w:proofErr w:type="spellStart"/>
      <w:r w:rsidRPr="00856A6A">
        <w:t>Эльмира</w:t>
      </w:r>
      <w:proofErr w:type="spellEnd"/>
      <w:r w:rsidRPr="00856A6A">
        <w:t xml:space="preserve"> </w:t>
      </w:r>
      <w:proofErr w:type="spellStart"/>
      <w:r w:rsidRPr="00856A6A">
        <w:t>Камильевна</w:t>
      </w:r>
      <w:proofErr w:type="spellEnd"/>
      <w:r w:rsidRPr="00856A6A">
        <w:t xml:space="preserve"> - заместитель директора Департамента организации медицинской помощи и санаторно-курортного дела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Введенский Георгий Георгиевич - начальник отдела организации первичной медико-санитарной помощи Департамента организации медицинской помощи и санаторно-курортного дела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Драпкина</w:t>
      </w:r>
      <w:proofErr w:type="spellEnd"/>
      <w:r w:rsidRPr="00856A6A">
        <w:t xml:space="preserve"> Оксана Михайловна - директор ФГБУ "Национальный медицинский исследовательский центр профилактической медицины" Министерства здравоохранения </w:t>
      </w:r>
      <w:r w:rsidRPr="00856A6A">
        <w:lastRenderedPageBreak/>
        <w:t>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Ходырева Ирина Николаевна - руководитель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Ярлыков Игорь Игоревич - заместитель руководителя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Алборова</w:t>
      </w:r>
      <w:proofErr w:type="spellEnd"/>
      <w:r w:rsidRPr="00856A6A">
        <w:t xml:space="preserve"> </w:t>
      </w:r>
      <w:proofErr w:type="spellStart"/>
      <w:r w:rsidRPr="00856A6A">
        <w:t>Сабина</w:t>
      </w:r>
      <w:proofErr w:type="spellEnd"/>
      <w:r w:rsidRPr="00856A6A">
        <w:t xml:space="preserve"> </w:t>
      </w:r>
      <w:proofErr w:type="spellStart"/>
      <w:r w:rsidRPr="00856A6A">
        <w:t>Казбековна</w:t>
      </w:r>
      <w:proofErr w:type="spellEnd"/>
      <w:r w:rsidRPr="00856A6A">
        <w:t xml:space="preserve"> - менеджер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Бакулин Павел Сергеевич - врач-методист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Богданова Наталия Геннадьевна - врач-методист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Гольцева</w:t>
      </w:r>
      <w:proofErr w:type="spellEnd"/>
      <w:r w:rsidRPr="00856A6A">
        <w:t xml:space="preserve"> Ольга Александровна - менеджер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Малышева Ольга </w:t>
      </w:r>
      <w:proofErr w:type="spellStart"/>
      <w:r w:rsidRPr="00856A6A">
        <w:t>Герольдовна</w:t>
      </w:r>
      <w:proofErr w:type="spellEnd"/>
      <w:r w:rsidRPr="00856A6A">
        <w:t xml:space="preserve"> - врач-методист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Матерова</w:t>
      </w:r>
      <w:proofErr w:type="spellEnd"/>
      <w:r w:rsidRPr="00856A6A">
        <w:t xml:space="preserve"> Наталия Андреевна - менеджер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Хайновская</w:t>
      </w:r>
      <w:proofErr w:type="spellEnd"/>
      <w:r w:rsidRPr="00856A6A">
        <w:t xml:space="preserve"> Евгения Сергеевна - врач-методист Центра организации первичной медико-санитарной помощи ФГБУ "Национальный медицинский исследовательский центр профилактической медицины" Министерства здравоохранения Российской Федерации.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Список используемых терминов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Выравнивание нагрузки - организация процесса работы сотрудников медицинской организации, при которой исключаются или минимизируются колебания времени выполнения действий отдельными специалистами в одном рабочем помещении.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Зона комфортного ожидания - выделенное место в здании медицинской организации, предназначенное для людей, сопровождающих пациентов, либо для пациентов, у которых между несколькими приемами, согласно записи, длительный период ожидания.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Инфоцентр</w:t>
      </w:r>
      <w:proofErr w:type="spellEnd"/>
      <w:r w:rsidRPr="00856A6A">
        <w:t xml:space="preserve"> - инструмент агрегации и визуализации информации для оперативного управления и мониторинга процессов оказания медицинской помощи в медицинской организации. Позволяет выявлять на различных уровнях управления проблемы и обеспечивать эффективную коммуникацию между участниками процессов по их оперативному решению.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Пересечение потоков пациентов - одновременное нахождение у одного кабинета пациентов с различной целью посещения. Цель посещения медицинской организации может быть лечебно-диагностической, профилактической (в том числе по поводу диспансерного наблюдения), </w:t>
      </w:r>
      <w:r w:rsidRPr="00856A6A">
        <w:lastRenderedPageBreak/>
        <w:t>консультативной, медико-социальной и пр. Пересечение потоков можно устранить как методом разведения их во времени, так и в пространстве.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Предложение по улучшению - идея работника (группы работников), направленная на повышение результативности и эффективности любого вида деятельности медицинской организации, не требующая открытия отдельного проекта: улучшение состояния рабочих мест, повышение эффективности использования ресурсов и материальных запасов, упорядочение системы материально-технического обеспечения медицинской организации, в том числе сокращение времени доставки материальных запасов, учета и отчетности, изменение графиков работы и ремонта оборудования или транспортных средств</w:t>
      </w:r>
      <w:proofErr w:type="gramEnd"/>
      <w:r w:rsidRPr="00856A6A">
        <w:t>, обоснованное изменение мест размещения оборудования и т.п.; методов управления медицинской организацией.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Рабочее место - зона трудовой деятельности человека, которая оснащена необходимым оборудованием, приспособлениями, инструментами, материалами для выполнения работ или манипуляций, предусмотренных должностной инструкцией.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Точка принятия решения - это место ветвления маршрута, расположенное как в здании (помещении) медицинской организации, так и на ее прилегающей территории, в котором размещается соответствующая информация для принятия решения о выборе направлений движения.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Критерии новой модели медицинской организации,</w:t>
      </w:r>
    </w:p>
    <w:p w:rsidR="00856A6A" w:rsidRPr="00856A6A" w:rsidRDefault="00856A6A">
      <w:pPr>
        <w:pStyle w:val="ConsPlusTitle"/>
        <w:jc w:val="center"/>
      </w:pPr>
      <w:proofErr w:type="gramStart"/>
      <w:r w:rsidRPr="00856A6A">
        <w:t>оказывающей</w:t>
      </w:r>
      <w:proofErr w:type="gramEnd"/>
      <w:r w:rsidRPr="00856A6A">
        <w:t xml:space="preserve"> первичную медико-санитарную помощь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sectPr w:rsidR="00856A6A" w:rsidRPr="00856A6A" w:rsidSect="009762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1"/>
        <w:gridCol w:w="2823"/>
        <w:gridCol w:w="3978"/>
        <w:gridCol w:w="3515"/>
        <w:gridCol w:w="4536"/>
      </w:tblGrid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Показатели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Целевое значение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Примечание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Источник информации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1. Управление потоками пациентов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Количество пересечений потоков при проведении диспансеризации, профилактических медицинских осмотров с иными потоками пациентов в поликлинике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более 3 пересечений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Например:</w:t>
            </w:r>
          </w:p>
          <w:p w:rsidR="00856A6A" w:rsidRPr="00856A6A" w:rsidRDefault="00856A6A">
            <w:pPr>
              <w:pStyle w:val="ConsPlusNormal"/>
            </w:pPr>
            <w:r w:rsidRPr="00856A6A">
              <w:t xml:space="preserve">флюорографическое, </w:t>
            </w:r>
            <w:proofErr w:type="spellStart"/>
            <w:r w:rsidRPr="00856A6A">
              <w:t>маммографическое</w:t>
            </w:r>
            <w:proofErr w:type="spellEnd"/>
            <w:r w:rsidRPr="00856A6A">
              <w:t xml:space="preserve"> исследование, прием врача-терапевта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Картирование процесса (диспансеризации, профилактического медицинского осмотра) - выявление пересечений потоков пациентов у кабинетов, входящих в состав исследуемого процесса одновременно (в одних и тех же условиях), с потоками пациентов иных процессов (пересечение потоков диспансеризации и профилактических медицинских осмотров не учитываются);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заведующий отделением медицинской профилактики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1.2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Количество пересечений потоков пациентов при предоставлении платных медицинских услуг и медицинской помощи в рамках территориальной программы государственных гарантий на соответствующий календарный год и плановый период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более 1 пересечения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Картирование процессов, являющихся составной частью процесса оказания платных медицинских услуг - выявление пересечений потоков пациентов у кабинетов (в т.ч., во </w:t>
            </w:r>
            <w:proofErr w:type="spellStart"/>
            <w:proofErr w:type="gramStart"/>
            <w:r w:rsidRPr="00856A6A">
              <w:t>фронт-офисе</w:t>
            </w:r>
            <w:proofErr w:type="spellEnd"/>
            <w:proofErr w:type="gramEnd"/>
            <w:r w:rsidRPr="00856A6A">
              <w:t>), входящих в состав процесса предоставления платных медицинских услуг, одновременно (в одних и тех же условиях) с потоком пациентов, получающих данную услугу в рамках территориальной программы государственных гарантий;</w:t>
            </w:r>
          </w:p>
          <w:p w:rsidR="00856A6A" w:rsidRPr="00856A6A" w:rsidRDefault="00856A6A">
            <w:pPr>
              <w:pStyle w:val="ConsPlusNormal"/>
            </w:pPr>
            <w:r w:rsidRPr="00856A6A">
              <w:t>заместитель руководителя по медицинской части, заведующий поликлиникой (отделением, филиалом поликлиники), заведующий отделением, филиалом поликлиники), заведующий отделением платных медицинских услуг (при наличии)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1.3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Последовательность действий пациента в потоке процесса оказания ему медицинской помощи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более 1 действия, порождающего возврат по потоку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Например: выписка рецептов при льготном лекарственном обеспечении, листков нетрудоспособности, справок и пр.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Картирование процесса выписки рецептов при льготном лекарственном обеспечении, выдачи листков нетрудоспособности, справок и пр.;</w:t>
            </w:r>
          </w:p>
          <w:p w:rsidR="00856A6A" w:rsidRPr="00856A6A" w:rsidRDefault="00856A6A">
            <w:pPr>
              <w:pStyle w:val="ConsPlusNormal"/>
            </w:pPr>
            <w:r w:rsidRPr="00856A6A">
              <w:t>схема расположения кабинетов, поэтажный план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2. Качество пространства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Количество мест в зоне (зонах) комфортного ожидания для пациентов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менее 1 места на 200 посещений плановой мощности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Описание зоны комфортного ожидания для пациентов (приложение 1)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Расчет количества мест в зоне комфортного ожидания для пациентов в соответствии с плановой мощностью;</w:t>
            </w:r>
          </w:p>
          <w:p w:rsidR="00856A6A" w:rsidRPr="00856A6A" w:rsidRDefault="00856A6A">
            <w:pPr>
              <w:pStyle w:val="ConsPlusNormal"/>
            </w:pPr>
            <w:r w:rsidRPr="00856A6A">
              <w:t>визуальный осмотр зон (зоны) комфортного ожидания для пациентов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Организация системы навигации в медицинской организации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Поиск необходимой информации об объекте (кабинете, отделении, подразделении и пр.), в том числе в точке ветвления маршрута, занимает не более 30 секунд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Визуальный осмотр, движение по потоку процесса оказания медицинской помощи (силами сотрудника Центра организации первичной медико-санитарной помощи, сотрудника иной медицинской организации, пациента, представителя общественного совета и пр.)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2.3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Организация рабочих мест по системе 5С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Реализованы 3 и более шага в организации и поддержании порядка на рабочих местах по системе 5С для всех рабочих мест (таблица 1 приложения 2)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Оценивается не менее 10 рабочих мест методом случайного выбора в соответствии с проверочным листом (таблица 2 приложения 2)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Стандарт рабочего места, кабинета; проверочный лист (таблица 2 приложения 2);</w:t>
            </w:r>
          </w:p>
          <w:p w:rsidR="00856A6A" w:rsidRPr="00856A6A" w:rsidRDefault="00856A6A">
            <w:pPr>
              <w:pStyle w:val="ConsPlusNormal"/>
            </w:pPr>
            <w:r w:rsidRPr="00856A6A">
              <w:t>заведующий поликлиникой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Организация системы информирования в медицинской организации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Каждый составной элемент системы информирования посетителей медицинской организации расположен в месте приложения информации, обновляется по мере ее изменения, доступен для чтения, в том числе с использованием государственных </w:t>
            </w:r>
            <w:r w:rsidRPr="00856A6A">
              <w:lastRenderedPageBreak/>
              <w:t>языков республик, находящихся в составе Российской Федерации, других языков народов Российской Федерации, идентичных по содержанию и техническому оформлению государственному языку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proofErr w:type="gramStart"/>
            <w:r w:rsidRPr="00856A6A">
              <w:t>Перечень элементов системы информирования, способ их размещения, их количество и качество (содержательность, достаточность, доступность, актуальность, своевременность, точность, достоверность), место размещения;</w:t>
            </w:r>
            <w:proofErr w:type="gramEnd"/>
          </w:p>
          <w:p w:rsidR="00856A6A" w:rsidRPr="00856A6A" w:rsidRDefault="00856A6A">
            <w:pPr>
              <w:pStyle w:val="ConsPlusNormal"/>
            </w:pPr>
            <w:r w:rsidRPr="00856A6A">
              <w:t xml:space="preserve">способ информирования населения (буклеты, </w:t>
            </w:r>
            <w:r w:rsidRPr="00856A6A">
              <w:lastRenderedPageBreak/>
              <w:t>информационные бюллетени, брошюры, др.), по содержанию и наполнению согласование с ключевыми участниками (</w:t>
            </w:r>
            <w:proofErr w:type="spellStart"/>
            <w:r w:rsidRPr="00856A6A">
              <w:t>Росздравнадзор</w:t>
            </w:r>
            <w:proofErr w:type="spellEnd"/>
            <w:r w:rsidRPr="00856A6A">
              <w:t>, МЧС, пожарная служба, ТФОМС, др.);</w:t>
            </w:r>
          </w:p>
          <w:p w:rsidR="00856A6A" w:rsidRPr="00856A6A" w:rsidRDefault="00856A6A">
            <w:pPr>
              <w:pStyle w:val="ConsPlusNormal"/>
            </w:pPr>
            <w:r w:rsidRPr="00856A6A">
              <w:t xml:space="preserve">оценивается в соответствии с </w:t>
            </w:r>
            <w:proofErr w:type="spellStart"/>
            <w:proofErr w:type="gramStart"/>
            <w:r w:rsidRPr="00856A6A">
              <w:t>чек-листом</w:t>
            </w:r>
            <w:proofErr w:type="spellEnd"/>
            <w:proofErr w:type="gramEnd"/>
            <w:r w:rsidRPr="00856A6A">
              <w:t xml:space="preserve"> (приложение 3)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lastRenderedPageBreak/>
              <w:t>3. Управление запасами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снабжения лекарственными средствами, изделиями медицинского назначения и прочими материалами от склада поставщика до медицинской организации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Уровень запасов на складе медицинской организации не превышает четверти объема годовой закупки (категории запасов приведены в приложении 4)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Сведения из модуля МИС (РМИС), с помощью которого осуществляется управление соответствующими запасами;</w:t>
            </w:r>
          </w:p>
          <w:p w:rsidR="00856A6A" w:rsidRPr="00856A6A" w:rsidRDefault="00856A6A">
            <w:pPr>
              <w:pStyle w:val="ConsPlusNormal"/>
            </w:pPr>
            <w:r w:rsidRPr="00856A6A">
              <w:t>Старшая медицинская сестра, главная медицинская сестра, бухгалтер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снабжения лекарственными средствами, изделиями медицинского назначения и прочими материалами и их расходования в медицинской организации осуществляется по принципу "точно вовремя"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Уровень запасов не превышает недельную норму расходования (для кабинетов врачебного приема, процедурных, перевязочных, кабинетов забора биоматериала). За исключением определенного перечня лекарственных средств, требующих специальных условий учета и хранения (категории запасов в соответствии с приложением 4)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Расчет потребности 1 месяц;</w:t>
            </w:r>
          </w:p>
          <w:p w:rsidR="00856A6A" w:rsidRPr="00856A6A" w:rsidRDefault="00856A6A">
            <w:pPr>
              <w:pStyle w:val="ConsPlusNormal"/>
            </w:pPr>
            <w:r w:rsidRPr="00856A6A">
              <w:t>сведения из модуля МИС (РМИС), с помощью которого осуществляется управление соответствующими запасами;</w:t>
            </w:r>
          </w:p>
          <w:p w:rsidR="00856A6A" w:rsidRPr="00856A6A" w:rsidRDefault="00856A6A">
            <w:pPr>
              <w:pStyle w:val="ConsPlusNormal"/>
            </w:pPr>
            <w:r w:rsidRPr="00856A6A">
              <w:t>старшая медицинская сестра, главная медицинская сестра, бухгалтер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4. Стандартизация процессов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Соответствие текущей деятельности медицинской организации стандартизированной работе улучшенных </w:t>
            </w:r>
            <w:r w:rsidRPr="00856A6A">
              <w:lastRenderedPageBreak/>
              <w:t>процессов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lastRenderedPageBreak/>
              <w:t>100% (доля соответствия текущей деятельности разработанным стандартам улучшенных процессов)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Результатом проведенной стандартизированной работы является наличие бланка стандартной операционной карты (СОК)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Стандарты улучшенных процессов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4.2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Пересмотр стандартов улучшенных процессов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Пересмотр стандартов улучшенных процессов не реже 1 раза в год, актуализация по мере необходимости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Стандарты улучшенных процессов;</w:t>
            </w:r>
          </w:p>
          <w:p w:rsidR="00856A6A" w:rsidRPr="00856A6A" w:rsidRDefault="00856A6A">
            <w:pPr>
              <w:pStyle w:val="ConsPlusNormal"/>
            </w:pPr>
            <w:r w:rsidRPr="00856A6A">
              <w:t>сведения о сроке действия стандарта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4.3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Время добавления ценности на приеме пациентов врачом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менее 50% от общего времени приема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rPr>
                <w:position w:val="-23"/>
              </w:rPr>
              <w:pict>
                <v:shape id="_x0000_i1025" style="width:79.45pt;height:34.65pt" coordsize="" o:spt="100" adj="0,,0" path="" filled="f" stroked="f">
                  <v:stroke joinstyle="miter"/>
                  <v:imagedata r:id="rId4" o:title="base_1_326293_32768"/>
                  <v:formulas/>
                  <v:path o:connecttype="segments"/>
                </v:shape>
              </w:pict>
            </w:r>
          </w:p>
          <w:p w:rsidR="00856A6A" w:rsidRPr="00856A6A" w:rsidRDefault="00856A6A">
            <w:pPr>
              <w:pStyle w:val="ConsPlusNormal"/>
            </w:pPr>
          </w:p>
          <w:p w:rsidR="00856A6A" w:rsidRPr="00856A6A" w:rsidRDefault="00856A6A">
            <w:pPr>
              <w:pStyle w:val="ConsPlusNormal"/>
            </w:pPr>
            <w:r w:rsidRPr="00856A6A">
              <w:t>где:</w:t>
            </w:r>
          </w:p>
          <w:p w:rsidR="00856A6A" w:rsidRPr="00856A6A" w:rsidRDefault="00856A6A">
            <w:pPr>
              <w:pStyle w:val="ConsPlusNormal"/>
            </w:pPr>
            <w:r w:rsidRPr="00856A6A">
              <w:t>T - время, добавляющее ценность (сбор анамнеза + осмотр + манипуляции + рекомендации, в том числе профилактической направленности);</w:t>
            </w:r>
          </w:p>
          <w:p w:rsidR="00856A6A" w:rsidRPr="00856A6A" w:rsidRDefault="00856A6A">
            <w:pPr>
              <w:pStyle w:val="ConsPlusNormal"/>
            </w:pPr>
            <w:proofErr w:type="spellStart"/>
            <w:r w:rsidRPr="00856A6A">
              <w:t>i</w:t>
            </w:r>
            <w:proofErr w:type="spellEnd"/>
            <w:r w:rsidRPr="00856A6A">
              <w:t xml:space="preserve"> - интервал записи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Картирование процесса приема пациентов врачом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4.4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Выравнивание нагрузки между отдельными сотрудниками в процессе приема в одном рабочем помещении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Колебания нагрузки между отдельными сотрудниками, осуществляющими прием в одном рабочем помещении не более 30%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Картирование процесса приема пациентов отдельными сотрудниками в одном рабочем помещении;</w:t>
            </w:r>
          </w:p>
          <w:p w:rsidR="00856A6A" w:rsidRPr="00856A6A" w:rsidRDefault="00856A6A">
            <w:pPr>
              <w:pStyle w:val="ConsPlusNormal"/>
            </w:pPr>
            <w:r w:rsidRPr="00856A6A">
              <w:t xml:space="preserve">диаграмма рабочей загрузки (диаграмма </w:t>
            </w:r>
            <w:proofErr w:type="spellStart"/>
            <w:r w:rsidRPr="00856A6A">
              <w:t>Ямазуми</w:t>
            </w:r>
            <w:proofErr w:type="spellEnd"/>
            <w:r w:rsidRPr="00856A6A">
              <w:t>)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5. Качество медицинской помощи</w:t>
            </w:r>
          </w:p>
        </w:tc>
      </w:tr>
      <w:tr w:rsidR="00856A6A" w:rsidRPr="00856A6A">
        <w:tc>
          <w:tcPr>
            <w:tcW w:w="561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5.1</w:t>
            </w:r>
          </w:p>
        </w:tc>
        <w:tc>
          <w:tcPr>
            <w:tcW w:w="2823" w:type="dxa"/>
            <w:vMerge w:val="restart"/>
          </w:tcPr>
          <w:p w:rsidR="00856A6A" w:rsidRPr="00856A6A" w:rsidRDefault="00856A6A">
            <w:pPr>
              <w:pStyle w:val="ConsPlusNormal"/>
            </w:pPr>
            <w:r w:rsidRPr="00856A6A">
              <w:t>Количество и сумма штрафов/удержаний/снятий, взысканных страховыми медицинскими организациями по результатам медико-экономического контроля, экспертизы качества медицинской помощи</w:t>
            </w:r>
          </w:p>
        </w:tc>
        <w:tc>
          <w:tcPr>
            <w:tcW w:w="3978" w:type="dxa"/>
            <w:tcBorders>
              <w:bottom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Планомерное снижение показателей не менее чем на 5% ежегодно по сравнению с предыдущим годом</w:t>
            </w:r>
          </w:p>
        </w:tc>
        <w:tc>
          <w:tcPr>
            <w:tcW w:w="3515" w:type="dxa"/>
            <w:vMerge w:val="restart"/>
          </w:tcPr>
          <w:p w:rsidR="00856A6A" w:rsidRPr="00856A6A" w:rsidRDefault="00856A6A">
            <w:pPr>
              <w:pStyle w:val="ConsPlusNormal"/>
            </w:pPr>
            <w:r w:rsidRPr="00856A6A">
              <w:t xml:space="preserve">Перечень оснований для отказа в оплате медицинской помощи (уменьшения оплаты медицинской помощи) в соответствии с приложением 8 к приказу ФФОМС от 01.12.2010 N 230 "Об утверждении Порядка организации и проведения контроля объемов, сроков, качества и условий </w:t>
            </w:r>
            <w:r w:rsidRPr="00856A6A">
              <w:lastRenderedPageBreak/>
              <w:t>предоставления медицинской помощи по обязательному медицинскому страхованию" (приложение 6)</w:t>
            </w:r>
          </w:p>
        </w:tc>
        <w:tc>
          <w:tcPr>
            <w:tcW w:w="4536" w:type="dxa"/>
            <w:vMerge w:val="restart"/>
          </w:tcPr>
          <w:p w:rsidR="00856A6A" w:rsidRPr="00856A6A" w:rsidRDefault="00856A6A">
            <w:pPr>
              <w:pStyle w:val="ConsPlusNormal"/>
            </w:pPr>
            <w:r w:rsidRPr="00856A6A">
              <w:lastRenderedPageBreak/>
              <w:t xml:space="preserve">Сводные данные на основании актов экспертизы качества медицинской помощи, медико-экономической экспертизы, утвержденных приказом ФФОМС от 01.12.2010 N 230 "Об утверждении Порядка организации и проведения контроля объемов, сроков, качества и условий предоставления медицинской помощи по обязательному медицинскому страхованию" за истекший </w:t>
            </w:r>
            <w:r w:rsidRPr="00856A6A">
              <w:lastRenderedPageBreak/>
              <w:t>календарный период</w:t>
            </w:r>
          </w:p>
        </w:tc>
      </w:tr>
      <w:tr w:rsidR="00856A6A" w:rsidRPr="00856A6A">
        <w:tc>
          <w:tcPr>
            <w:tcW w:w="561" w:type="dxa"/>
            <w:vMerge/>
          </w:tcPr>
          <w:p w:rsidR="00856A6A" w:rsidRPr="00856A6A" w:rsidRDefault="00856A6A"/>
        </w:tc>
        <w:tc>
          <w:tcPr>
            <w:tcW w:w="2823" w:type="dxa"/>
            <w:vMerge/>
          </w:tcPr>
          <w:p w:rsidR="00856A6A" w:rsidRPr="00856A6A" w:rsidRDefault="00856A6A"/>
        </w:tc>
        <w:tc>
          <w:tcPr>
            <w:tcW w:w="3978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Каждый показатель исчисляется количеством/суммой штрафов (удержаний, снятий) на 100 запрошенных СМО медицинских карт ежемесячно (приложение 5)</w:t>
            </w:r>
          </w:p>
        </w:tc>
        <w:tc>
          <w:tcPr>
            <w:tcW w:w="3515" w:type="dxa"/>
            <w:vMerge/>
          </w:tcPr>
          <w:p w:rsidR="00856A6A" w:rsidRPr="00856A6A" w:rsidRDefault="00856A6A"/>
        </w:tc>
        <w:tc>
          <w:tcPr>
            <w:tcW w:w="4536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lastRenderedPageBreak/>
              <w:t>6. Доступность медицинской помощи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Обеспечение амбулаторного приема плановых пациентов врачами строго по времени и по предварительной записи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менее 90% - доля посещений по установленному времени;</w:t>
            </w:r>
          </w:p>
          <w:p w:rsidR="00856A6A" w:rsidRPr="00856A6A" w:rsidRDefault="00856A6A">
            <w:pPr>
              <w:pStyle w:val="ConsPlusNormal"/>
            </w:pPr>
            <w:r w:rsidRPr="00856A6A">
              <w:t>Не менее 90% - доля посещений по предварительной записи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Прием каждого отдельного специалиста медицинской организации соответствует установленным показателям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Сведения о произведенных записях из МИС, ресурса "Электронная регистратура";</w:t>
            </w:r>
          </w:p>
          <w:p w:rsidR="00856A6A" w:rsidRPr="00856A6A" w:rsidRDefault="00856A6A">
            <w:pPr>
              <w:pStyle w:val="ConsPlusNormal"/>
            </w:pPr>
            <w:r w:rsidRPr="00856A6A">
              <w:t>наблюдение за процессом проведения амбулаторного приема и опрос пациентов, находящихся в очереди у кабинета приема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6.2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Обеспечение удаленной записи на прием в медицинские организации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Доля записей, произведенных без посещения поликлиники, составляет не менее 50%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Удаленная запись на прием подразумевает запись:</w:t>
            </w:r>
          </w:p>
          <w:p w:rsidR="00856A6A" w:rsidRPr="00856A6A" w:rsidRDefault="00856A6A">
            <w:pPr>
              <w:pStyle w:val="ConsPlusNormal"/>
            </w:pPr>
            <w:r w:rsidRPr="00856A6A">
              <w:t>через Интернет (включая мобильные приложения);</w:t>
            </w:r>
          </w:p>
          <w:p w:rsidR="00856A6A" w:rsidRPr="00856A6A" w:rsidRDefault="00856A6A">
            <w:pPr>
              <w:pStyle w:val="ConsPlusNormal"/>
            </w:pPr>
            <w:r w:rsidRPr="00856A6A">
              <w:t xml:space="preserve">через </w:t>
            </w:r>
            <w:proofErr w:type="spellStart"/>
            <w:r w:rsidRPr="00856A6A">
              <w:t>инфомат</w:t>
            </w:r>
            <w:proofErr w:type="spellEnd"/>
            <w:r w:rsidRPr="00856A6A">
              <w:t>;</w:t>
            </w:r>
          </w:p>
          <w:p w:rsidR="00856A6A" w:rsidRPr="00856A6A" w:rsidRDefault="00856A6A">
            <w:pPr>
              <w:pStyle w:val="ConsPlusNormal"/>
            </w:pPr>
            <w:r w:rsidRPr="00856A6A">
              <w:t>через колл-центр;</w:t>
            </w:r>
          </w:p>
          <w:p w:rsidR="00856A6A" w:rsidRPr="00856A6A" w:rsidRDefault="00856A6A">
            <w:pPr>
              <w:pStyle w:val="ConsPlusNormal"/>
            </w:pPr>
            <w:r w:rsidRPr="00856A6A">
              <w:t>из кабинета врача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Сведения о произведенных записях в МИС;</w:t>
            </w:r>
          </w:p>
          <w:p w:rsidR="00856A6A" w:rsidRPr="00856A6A" w:rsidRDefault="00856A6A">
            <w:pPr>
              <w:pStyle w:val="ConsPlusNormal"/>
            </w:pPr>
            <w:r w:rsidRPr="00856A6A">
              <w:t>сведения о количестве доступного времени (талонов) для записи через Интернет, колл-центр, ресурс "Электронная регистратура"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6.3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Обеспечение выполнения профилактического осмотра и (или) первого этапа диспансеризации взрослого населения за минимальное количество посещений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Не более 3 (трех) посещений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Сведения из МИС;</w:t>
            </w:r>
          </w:p>
          <w:p w:rsidR="00856A6A" w:rsidRPr="00856A6A" w:rsidRDefault="00856A6A">
            <w:pPr>
              <w:pStyle w:val="ConsPlusNormal"/>
            </w:pPr>
            <w:r w:rsidRPr="00856A6A">
              <w:t>учетно-отчетные формы, утвержденные в соответствии с действующим законодательством Российской Федерации в сфере охраны здоровья граждан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7. Вовлеченность персонала в улучшения процессов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7.1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Вовлеченность руководителей медицинских организаций и их заместителей во </w:t>
            </w:r>
            <w:r w:rsidRPr="00856A6A">
              <w:lastRenderedPageBreak/>
              <w:t>внедрение бережливых технологий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lastRenderedPageBreak/>
              <w:t>Не менее 1 проекта по улучшению в год у руководителя медицинской организации и его заместителей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Визуальное управление процессами (наличие проектной комнаты, </w:t>
            </w:r>
            <w:proofErr w:type="spellStart"/>
            <w:r w:rsidRPr="00856A6A">
              <w:t>инфоцентра</w:t>
            </w:r>
            <w:proofErr w:type="spellEnd"/>
            <w:r w:rsidRPr="00856A6A">
              <w:t>, визуализация проекта)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7.2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Работа системы подачи и реализации предложений по улучшению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Доля реализованных улучшений от принятых предложений составляет не менее 30%, с увеличением на 5% ежегодно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Наличие Положения о подаче и реализации предложений по улучшениям, листов проблем/предложений, перечня выявленных потерь и проведенных мероприятий, бланков заявления на подачу предложения по улучшению (приложение 7)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8. Формирование системы управления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>Визуальное управление процессами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Не менее 5 процессов (в соответствии с блоками системы SQDCM) управляются через </w:t>
            </w:r>
            <w:proofErr w:type="spellStart"/>
            <w:r w:rsidRPr="00856A6A">
              <w:t>инфоцентр</w:t>
            </w:r>
            <w:proofErr w:type="spellEnd"/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Отображаются показатели текущей деятельности медицинской организации, необходимые для принятия руководителем медицинской организации (заместителями руководителя) управленческих решений в отношении безопасности, качества, достижения плановых показателей, финансовых затрат, корпоративной культуры (SQDCM)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proofErr w:type="gramStart"/>
            <w:r w:rsidRPr="00856A6A">
              <w:t>Перечень показателей, представленный графиками, диаграммами и пр. элементами визуализации, отражающих динамику того или иного показателя, данные МИС;</w:t>
            </w:r>
            <w:proofErr w:type="gramEnd"/>
          </w:p>
          <w:p w:rsidR="00856A6A" w:rsidRPr="00856A6A" w:rsidRDefault="00856A6A">
            <w:pPr>
              <w:pStyle w:val="ConsPlusNormal"/>
            </w:pPr>
            <w:r w:rsidRPr="00856A6A">
              <w:t>руководитель медицинской организации и его заместители</w:t>
            </w:r>
          </w:p>
        </w:tc>
      </w:tr>
      <w:tr w:rsidR="00856A6A" w:rsidRPr="00856A6A">
        <w:tc>
          <w:tcPr>
            <w:tcW w:w="15413" w:type="dxa"/>
            <w:gridSpan w:val="5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9. Эффективность использования оборудования</w:t>
            </w:r>
          </w:p>
        </w:tc>
      </w:tr>
      <w:tr w:rsidR="00856A6A" w:rsidRPr="00856A6A">
        <w:tc>
          <w:tcPr>
            <w:tcW w:w="56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9.1</w:t>
            </w:r>
          </w:p>
        </w:tc>
        <w:tc>
          <w:tcPr>
            <w:tcW w:w="2823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Производственная нагрузка оборудования (далее - </w:t>
            </w:r>
            <w:proofErr w:type="gramStart"/>
            <w:r w:rsidRPr="00856A6A">
              <w:t>ПН</w:t>
            </w:r>
            <w:proofErr w:type="gramEnd"/>
            <w:r w:rsidRPr="00856A6A">
              <w:t>)</w:t>
            </w:r>
          </w:p>
        </w:tc>
        <w:tc>
          <w:tcPr>
            <w:tcW w:w="3978" w:type="dxa"/>
          </w:tcPr>
          <w:p w:rsidR="00856A6A" w:rsidRPr="00856A6A" w:rsidRDefault="00856A6A">
            <w:pPr>
              <w:pStyle w:val="ConsPlusNormal"/>
            </w:pPr>
            <w:r w:rsidRPr="00856A6A">
              <w:t>Коэффициент:</w:t>
            </w:r>
          </w:p>
          <w:p w:rsidR="00856A6A" w:rsidRPr="00856A6A" w:rsidRDefault="00856A6A">
            <w:pPr>
              <w:pStyle w:val="ConsPlusNormal"/>
            </w:pPr>
            <w:r w:rsidRPr="00856A6A">
              <w:t>не менее 80% в отношении оборудования, используемого в диагностических целях, кроме оборудования КДЛ</w:t>
            </w:r>
          </w:p>
        </w:tc>
        <w:tc>
          <w:tcPr>
            <w:tcW w:w="3515" w:type="dxa"/>
          </w:tcPr>
          <w:p w:rsidR="00856A6A" w:rsidRPr="00856A6A" w:rsidRDefault="00856A6A">
            <w:pPr>
              <w:pStyle w:val="ConsPlusNormal"/>
            </w:pPr>
            <w:r w:rsidRPr="00856A6A">
              <w:t>См. приложение 8</w:t>
            </w:r>
          </w:p>
        </w:tc>
        <w:tc>
          <w:tcPr>
            <w:tcW w:w="4536" w:type="dxa"/>
          </w:tcPr>
          <w:p w:rsidR="00856A6A" w:rsidRPr="00856A6A" w:rsidRDefault="00856A6A">
            <w:pPr>
              <w:pStyle w:val="ConsPlusNormal"/>
            </w:pPr>
            <w:r w:rsidRPr="00856A6A">
              <w:t>Список оборудования (медицинское, немедицинское) с примечанием рабочее/нерабочее (срок) состояние, % износа; сальдовая ведомость; журнал использования оборудования; аналитические отчеты из BIOS оборудования за период 1 - 3 мес. (при наличии возможности);</w:t>
            </w:r>
          </w:p>
          <w:p w:rsidR="00856A6A" w:rsidRPr="00856A6A" w:rsidRDefault="00856A6A">
            <w:pPr>
              <w:pStyle w:val="ConsPlusNormal"/>
            </w:pPr>
            <w:r w:rsidRPr="00856A6A">
              <w:t>бухгалтер, заведующий поликлиникой</w:t>
            </w:r>
          </w:p>
        </w:tc>
      </w:tr>
    </w:tbl>
    <w:p w:rsidR="00856A6A" w:rsidRPr="00856A6A" w:rsidRDefault="00856A6A">
      <w:pPr>
        <w:sectPr w:rsidR="00856A6A" w:rsidRPr="00856A6A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Фронт-офис (регистратура)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Фронт-офис медицинской организации является структурным подразделением, обеспечивающим формирование и распределение потоков пациентов, своевременную запись и регистрацию пациентов на прием к врачу, в том числе с применением информационных технологий.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Фронт-офис должен располагаться на первом этаже амбулаторно-поликлинического подразделения, на площадях, рассчитанных в соответствии с плановым количеством посетителей, в непосредственной близости от входа в поликлинику. Также в непосредственной близости от входа в поликлинику размещается гардероб.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необходимо предусмотреть оптимальное освещение и температурный режим (</w:t>
      </w:r>
      <w:proofErr w:type="spellStart"/>
      <w:r w:rsidRPr="00856A6A">
        <w:t>СанПиН</w:t>
      </w:r>
      <w:proofErr w:type="spellEnd"/>
      <w:r w:rsidRPr="00856A6A">
        <w:t xml:space="preserve"> 2.1.3.2630-10 "Санитарно-эпидемиологические требования к организациям, осуществляющим медицинскую деятельность", утвержденные Постановлением Главного государственного санитарного врача Российской Федерации от 18.05.2010 N 58, приложения NN 3, 5). Допускается применение лучистого тепла либо охлаждения, </w:t>
      </w:r>
      <w:proofErr w:type="spellStart"/>
      <w:r w:rsidRPr="00856A6A">
        <w:t>сплит-систем</w:t>
      </w:r>
      <w:proofErr w:type="spellEnd"/>
      <w:r w:rsidRPr="00856A6A">
        <w:t>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целях соблюдения санитарно-эпидемиологических норм необходимо предусмотреть выдачу пациентам бесплатной одноразовой обуви (бахил).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Фронт-офис организуется с учетом принципов эргономики, оформляется в едином стиле в соответствии с общими цветовыми решениями, используемыми в поликлинике, способствующими комфортному восприятию информационной среды.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Целью внедрения единых подходов к организации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является повышение уровня удовлетворенности населения доступностью и качеством медицинских услуг путем формирования модели работы, ориентированной на пациента.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Достижение цели станет возможным путем разделения потоков пациентов, повышения качества организации пространства, управления запасами, стандартизации процессов, повышения качества и доступности медицинской помощи, а также повышения уровня вовлеченности персонала в улучшение процессов.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Представленное ниже описание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(регистратуры) через призму критериев "Новой модели медицинской организации, оказывающей первичную медико-санитарную помощь", предполагает возможности качественного планирования пространства поликлиники, формирования </w:t>
      </w:r>
      <w:proofErr w:type="spellStart"/>
      <w:r w:rsidRPr="00856A6A">
        <w:t>логистически</w:t>
      </w:r>
      <w:proofErr w:type="spellEnd"/>
      <w:r w:rsidRPr="00856A6A">
        <w:t xml:space="preserve"> верных потоков пациентов и информации, доступности услуг, предоставляемых медицинской организацией.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1. Управление потоками пациентов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в визуально доступном месте размещаются: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стойка администратора холла. Администратор холла предоставляет посетителям информацию о дальнейшем маршруте в зависимости от цели визита посетителя в медицинскую организацию, что позволяет эффективно распределять входящий поток;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информация об исследованиях (например, флюорографическом), приемах специалистов (например, посещение специалиста при наличии предварительной записи) и т.п., которые пациент может пройти, минуя фронт-офис.</w:t>
      </w:r>
      <w:proofErr w:type="gramEnd"/>
      <w:r w:rsidRPr="00856A6A">
        <w:t xml:space="preserve"> Данный прием способствует предотвращению скопления пациентов 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>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информация об оказании платных медицинских услуг, а также подробная маршрутизация пациентов, обратившихся за их получением.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67"/>
        </w:rPr>
        <w:pict>
          <v:shape id="_x0000_i1026" style="width:467.3pt;height:278.5pt" coordsize="" o:spt="100" adj="0,,0" path="" filled="f" stroked="f">
            <v:stroke joinstyle="miter"/>
            <v:imagedata r:id="rId5" o:title="base_1_326293_32769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2. Качество пространства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Особое внимание необходимо уделять созданию условий для инвалидов и других групп населения с ограниченными возможностями здоровья (постановление Правительства РФ от 01.12.2015 N 1297 "Об утверждении государственной программы Российской Федерации "Доступная среда" на 2011 - 2020 годы"). 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размещаются следующие элементы доступной среды: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мнемосхемы;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тактильные направляющие;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таблицы со шрифтом Брайля;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звуковые устройства и средства информации;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изменяемый тип покрытия пола перед препятствиями и местом изменения направления движения.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Для обеспечения возможности прямого контакта сотрудника с пациентом оборудуется "открытая стойка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". Одно из рабочих мест сотрудников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необходимо адаптировать для работы с </w:t>
      </w:r>
      <w:proofErr w:type="spellStart"/>
      <w:r w:rsidRPr="00856A6A">
        <w:t>маломобильными</w:t>
      </w:r>
      <w:proofErr w:type="spellEnd"/>
      <w:r w:rsidRPr="00856A6A">
        <w:t xml:space="preserve"> гражданами, предусмотрев наличие низкой стойки, сидячего места и т.д.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65"/>
        </w:rPr>
        <w:lastRenderedPageBreak/>
        <w:pict>
          <v:shape id="_x0000_i1027" style="width:467.3pt;height:277.15pt" coordsize="" o:spt="100" adj="0,,0" path="" filled="f" stroked="f">
            <v:stroke joinstyle="miter"/>
            <v:imagedata r:id="rId6" o:title="base_1_326293_32770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50"/>
        </w:rPr>
        <w:pict>
          <v:shape id="_x0000_i1028" style="width:467.3pt;height:261.5pt" coordsize="" o:spt="100" adj="0,,0" path="" filled="f" stroked="f">
            <v:stroke joinstyle="miter"/>
            <v:imagedata r:id="rId7" o:title="base_1_326293_32771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Навигационная система 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должна быть наглядна и понятна посетителям медицинской организации, в том числе лицам с ограниченными возможностями. Для этого целесообразно использовать: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высококонтрастные цветовые обозначения;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оптимальную подсветку указателей;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цвета и подсветки для обозначения коридоров, стен, дверей, предметов интерьера;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матовую поверхность (под лучами света глянцевая поверхность дает блики, что затрудняет восприятие информации).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 xml:space="preserve">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в визуально доступном месте размещается табло (при технической возможности - электронное) с отображением актуального расписания приема врачей-специалистов, работы диагностических подразделений с возможностью оперативной замены информации при необходимости. Информация должна быть легкой для восприятия и понятной посетителям поликлиники.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Также в визуальном доступе 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размещается информация, содержащая сведения: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- медицинской организации (структура, система управления, место нахождения обособленных подразделений, контактные телефоны, электронная почта, график приема граждан руководителем, копия свидетельства о государственной регистрации медицинской организации, копия действующей лицензии с приложениями);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вышестоящих и контролирующих </w:t>
      </w:r>
      <w:proofErr w:type="gramStart"/>
      <w:r w:rsidRPr="00856A6A">
        <w:t>организациях</w:t>
      </w:r>
      <w:proofErr w:type="gramEnd"/>
      <w:r w:rsidRPr="00856A6A">
        <w:t>; о противодействии коррупции;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возможности ознакомления с нормативными правовыми актами во </w:t>
      </w:r>
      <w:proofErr w:type="spellStart"/>
      <w:proofErr w:type="gramStart"/>
      <w:r w:rsidRPr="00856A6A">
        <w:t>фронт-офисе</w:t>
      </w:r>
      <w:proofErr w:type="spellEnd"/>
      <w:proofErr w:type="gramEnd"/>
      <w:r w:rsidRPr="00856A6A">
        <w:t>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страховых медицинских </w:t>
      </w:r>
      <w:proofErr w:type="gramStart"/>
      <w:r w:rsidRPr="00856A6A">
        <w:t>организациях</w:t>
      </w:r>
      <w:proofErr w:type="gramEnd"/>
      <w:r w:rsidRPr="00856A6A">
        <w:t>, осуществляющих деятельность на территории субъекта Российской Федерации;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видах</w:t>
      </w:r>
      <w:proofErr w:type="gramEnd"/>
      <w:r w:rsidRPr="00856A6A">
        <w:t xml:space="preserve"> оказываемой медицинской помощи;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порядке</w:t>
      </w:r>
      <w:proofErr w:type="gramEnd"/>
      <w:r w:rsidRPr="00856A6A">
        <w:t>, объемах и условиях оказания медицинской помощи в соответствии с Территориальной программой государственных гарантий бесплатного оказания гражданам медицинской помощи (далее - ТПГГ);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показателях</w:t>
      </w:r>
      <w:proofErr w:type="gramEnd"/>
      <w:r w:rsidRPr="00856A6A">
        <w:t xml:space="preserve"> доступности и качества медицинской помощи, установленных Территориальной программой государственных гарантий;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- маршрутизации пациентов в условиях конкретной поликлиники (медицинской организации);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правилах</w:t>
      </w:r>
      <w:proofErr w:type="gramEnd"/>
      <w:r w:rsidRPr="00856A6A">
        <w:t xml:space="preserve"> записи на первичный прием, консультации, обследования;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- внеочередном приеме (оказании медицинской помощи) отдельных категорий граждан в соответствии с законодательством Российской Федерации (Федеральный закон от 12.01.1995 N 5-ФЗ "О ветеранах", Закон РФ от 15.01.1993 N 4301-1 "О статусе Героев Советского Союза, Героев РФ и полных кавалеров ордена Славы", Закон РФ от 15.05.1991 N 1244-1 "О социальной защите граждан, подвергшихся воздействию радиации вследствие катастрофы на Чернобыльской АЭС";</w:t>
      </w:r>
      <w:proofErr w:type="gramEnd"/>
      <w:r w:rsidRPr="00856A6A">
        <w:t xml:space="preserve"> </w:t>
      </w:r>
      <w:proofErr w:type="gramStart"/>
      <w:r w:rsidRPr="00856A6A">
        <w:t>Закон РФ от 03.09.1993 N 5698-1 "О внесении и дополнений в Закон РСФСР "О реабилитации жертв политических репрессий", Постановление Правительства Российской Федерации от 13.02.2015 N 123 "Об утверждении Правил внеочередного оказания медицинской помощи отдельным категориям граждан в рамках программы государственных гарантий бесплатного оказания гражданам медицинской помощи в медицинских организациях, подведомственных федеральным органам исполнительной власти");</w:t>
      </w:r>
      <w:proofErr w:type="gramEnd"/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сроках</w:t>
      </w:r>
      <w:proofErr w:type="gramEnd"/>
      <w:r w:rsidRPr="00856A6A">
        <w:t xml:space="preserve"> и порядке проведения диспансеризации и профилактических медицинских осмотров;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проведении</w:t>
      </w:r>
      <w:proofErr w:type="gramEnd"/>
      <w:r w:rsidRPr="00856A6A">
        <w:t xml:space="preserve"> вакцинации;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льготном лекарственном </w:t>
      </w:r>
      <w:proofErr w:type="gramStart"/>
      <w:r w:rsidRPr="00856A6A">
        <w:t>обеспечении</w:t>
      </w:r>
      <w:proofErr w:type="gramEnd"/>
      <w:r w:rsidRPr="00856A6A">
        <w:t xml:space="preserve"> (в том числе перечень жизненно необходимых и важнейших лекарственных препаратов);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- </w:t>
      </w:r>
      <w:proofErr w:type="gramStart"/>
      <w:r w:rsidRPr="00856A6A">
        <w:t>правилах</w:t>
      </w:r>
      <w:proofErr w:type="gramEnd"/>
      <w:r w:rsidRPr="00856A6A">
        <w:t xml:space="preserve"> предоставления платных медицинских услуг (в соответствии с п. III постановления </w:t>
      </w:r>
      <w:r w:rsidRPr="00856A6A">
        <w:lastRenderedPageBreak/>
        <w:t>Правительства Российской Федерации от 4.10.2012 N 1006 "Об утверждении правил предоставления медицинскими организациями платных медицинских услуг");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информационные плакаты о здоровом образе жизни.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Информация, размещаемая 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>, должна быть структурирована, следует избегать размещения материалов, отвлекающих от основной информации.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36"/>
        </w:rPr>
        <w:pict>
          <v:shape id="_x0000_i1029" style="width:467.3pt;height:247.25pt" coordsize="" o:spt="100" adj="0,,0" path="" filled="f" stroked="f">
            <v:stroke joinstyle="miter"/>
            <v:imagedata r:id="rId8" o:title="base_1_326293_32772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317"/>
        </w:rPr>
        <w:pict>
          <v:shape id="_x0000_i1030" style="width:467.3pt;height:328.1pt" coordsize="" o:spt="100" adj="0,,0" path="" filled="f" stroked="f">
            <v:stroke joinstyle="miter"/>
            <v:imagedata r:id="rId9" o:title="base_1_326293_32773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В зоне </w:t>
      </w:r>
      <w:proofErr w:type="spellStart"/>
      <w:r w:rsidRPr="00856A6A">
        <w:t>фронт-офиса</w:t>
      </w:r>
      <w:proofErr w:type="spellEnd"/>
      <w:r w:rsidRPr="00856A6A">
        <w:t xml:space="preserve"> необходимо разместить лист проблем и лист предложений, </w:t>
      </w:r>
      <w:proofErr w:type="gramStart"/>
      <w:r w:rsidRPr="00856A6A">
        <w:t>доступные</w:t>
      </w:r>
      <w:proofErr w:type="gramEnd"/>
      <w:r w:rsidRPr="00856A6A">
        <w:t xml:space="preserve"> </w:t>
      </w:r>
      <w:r w:rsidRPr="00856A6A">
        <w:lastRenderedPageBreak/>
        <w:t>для пациентов.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Рабочие места сотрудников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должны быть оборудованы автоматизированным рабочим местом (АРМ), для работников </w:t>
      </w:r>
      <w:proofErr w:type="spellStart"/>
      <w:r w:rsidRPr="00856A6A">
        <w:t>колл-центра</w:t>
      </w:r>
      <w:proofErr w:type="spellEnd"/>
      <w:r w:rsidRPr="00856A6A">
        <w:t xml:space="preserve"> - АРМ, многоканальным телефоном, гарнитурой, и организованы по системе 5С.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3. Управление запасами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Для хранения учетных форм N 025/у "Медицинская карта пациента, получающего медицинскую помощь в амбулаторных условиях" (далее - медицинская карта) целесообразно организовать </w:t>
      </w:r>
      <w:proofErr w:type="spellStart"/>
      <w:r w:rsidRPr="00856A6A">
        <w:t>картохранилище</w:t>
      </w:r>
      <w:proofErr w:type="spellEnd"/>
      <w:r w:rsidRPr="00856A6A">
        <w:t xml:space="preserve"> - отдельное помещение или закрытую зону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с ограниченным доступом. Медицинские карты в </w:t>
      </w:r>
      <w:proofErr w:type="spellStart"/>
      <w:r w:rsidRPr="00856A6A">
        <w:t>картохранилище</w:t>
      </w:r>
      <w:proofErr w:type="spellEnd"/>
      <w:r w:rsidRPr="00856A6A">
        <w:t xml:space="preserve"> группируются по участковому принципу и (или) в алфавитном порядке (Приказ Минздрава России от 15.12.2014 N 834н (ред. от 09.01.2018) "Об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заполнению"). Рекомендуется введение цветовой маркировки медицинских карт по участкам с размещением "легенды" маркировки на торцевой части стеллажей.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53"/>
        </w:rPr>
        <w:pict>
          <v:shape id="_x0000_i1031" style="width:468pt;height:264.25pt" coordsize="" o:spt="100" adj="0,,0" path="" filled="f" stroked="f">
            <v:stroke joinstyle="miter"/>
            <v:imagedata r:id="rId10" o:title="base_1_326293_32774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Для работы в </w:t>
      </w:r>
      <w:proofErr w:type="spellStart"/>
      <w:r w:rsidRPr="00856A6A">
        <w:t>картохранилище</w:t>
      </w:r>
      <w:proofErr w:type="spellEnd"/>
      <w:r w:rsidRPr="00856A6A">
        <w:t xml:space="preserve"> оборудуются рабочие места для сотрудников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>, оснащенные АРМ.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52"/>
        </w:rPr>
        <w:lastRenderedPageBreak/>
        <w:pict>
          <v:shape id="_x0000_i1032" style="width:468pt;height:264.25pt" coordsize="" o:spt="100" adj="0,,0" path="" filled="f" stroked="f">
            <v:stroke joinstyle="miter"/>
            <v:imagedata r:id="rId11" o:title="base_1_326293_32775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Для организации доставки медицинских карт в кабинеты до начала приема (точно вовремя) целесообразно использование тарного </w:t>
      </w:r>
      <w:proofErr w:type="spellStart"/>
      <w:r w:rsidRPr="00856A6A">
        <w:t>канбана</w:t>
      </w:r>
      <w:proofErr w:type="spellEnd"/>
      <w:r w:rsidRPr="00856A6A">
        <w:t>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64"/>
        </w:rPr>
        <w:pict>
          <v:shape id="_x0000_i1033" style="width:468pt;height:275.75pt" coordsize="" o:spt="100" adj="0,,0" path="" filled="f" stroked="f">
            <v:stroke joinstyle="miter"/>
            <v:imagedata r:id="rId12" o:title="base_1_326293_32776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Сотрудники </w:t>
      </w:r>
      <w:proofErr w:type="spellStart"/>
      <w:r w:rsidRPr="00856A6A">
        <w:t>картохранилища</w:t>
      </w:r>
      <w:proofErr w:type="spellEnd"/>
      <w:r w:rsidRPr="00856A6A">
        <w:t xml:space="preserve"> обеспечивают целостность, сохранность и порядок расположения медицинских карт.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4. Стандартизация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работе сотрудников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, в том числе </w:t>
      </w:r>
      <w:proofErr w:type="spellStart"/>
      <w:r w:rsidRPr="00856A6A">
        <w:t>колл-центра</w:t>
      </w:r>
      <w:proofErr w:type="spellEnd"/>
      <w:r w:rsidRPr="00856A6A">
        <w:t>, используются: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речевые модули общения;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алгоритмы маршрутизации пациентов;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стандарты организации рабочего пространства;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стандарты организации движения медицинской документации в поликлинике.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348"/>
        </w:rPr>
        <w:pict>
          <v:shape id="_x0000_i1034" style="width:468pt;height:359.3pt" coordsize="" o:spt="100" adj="0,,0" path="" filled="f" stroked="f">
            <v:stroke joinstyle="miter"/>
            <v:imagedata r:id="rId13" o:title="base_1_326293_32777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Работа сотрудников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организована так, чтобы колебания нагрузки отдельных специалистов с учетом их многофункциональности и взаимозаменяемости не превышали 30%.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5. Качество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Персонал должен пройти подготовку по бесконфликтному поведению, придерживаться морально-этических норм и правил в процессе профессиональной деятельности, соблюдать требования и нормы законодательства в сфере защиты персональных данных, получаемых в ходе исполнения трудовых обязанностей (Федеральный закон "О персональных данных" от 27.07.2006 N 152-ФЗ).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Персонал должен уметь устанавливать профессиональный контакт и общаться с пациентами, в том числе имеющими нарушения речи, слуха, зрения, как при их непосредственном обращении в поликлинику, так и по телефону, использовать звукоусиливающие устройства.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39"/>
        <w:gridCol w:w="1596"/>
        <w:gridCol w:w="1943"/>
        <w:gridCol w:w="2592"/>
      </w:tblGrid>
      <w:tr w:rsidR="00856A6A" w:rsidRPr="00856A6A">
        <w:tc>
          <w:tcPr>
            <w:tcW w:w="293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X</w:t>
            </w:r>
          </w:p>
        </w:tc>
        <w:tc>
          <w:tcPr>
            <w:tcW w:w="3539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В начале разговора</w:t>
            </w:r>
          </w:p>
        </w:tc>
        <w:tc>
          <w:tcPr>
            <w:tcW w:w="2592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rPr>
                <w:position w:val="-6"/>
              </w:rPr>
              <w:pict>
                <v:shape id="_x0000_i1035" style="width:11.55pt;height:17.65pt" coordsize="" o:spt="100" adj="0,,0" path="" filled="f" stroked="f">
                  <v:stroke joinstyle="miter"/>
                  <v:imagedata r:id="rId14" o:title="base_1_326293_32778"/>
                  <v:formulas/>
                  <v:path o:connecttype="segments"/>
                </v:shape>
              </w:pict>
            </w:r>
          </w:p>
        </w:tc>
      </w:tr>
      <w:tr w:rsidR="00856A6A" w:rsidRPr="00856A6A">
        <w:tc>
          <w:tcPr>
            <w:tcW w:w="4535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- Алло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Говорите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lastRenderedPageBreak/>
              <w:t xml:space="preserve">- </w:t>
            </w:r>
            <w:proofErr w:type="spellStart"/>
            <w:r w:rsidRPr="00856A6A">
              <w:t>Здрасьте</w:t>
            </w:r>
            <w:proofErr w:type="spellEnd"/>
          </w:p>
        </w:tc>
        <w:tc>
          <w:tcPr>
            <w:tcW w:w="4535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lastRenderedPageBreak/>
              <w:t>- Добрый день/утро/вечер!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Чем могу вам помочь?</w:t>
            </w:r>
          </w:p>
        </w:tc>
      </w:tr>
      <w:tr w:rsidR="00856A6A" w:rsidRPr="00856A6A">
        <w:tc>
          <w:tcPr>
            <w:tcW w:w="9070" w:type="dxa"/>
            <w:gridSpan w:val="4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Обращение к человеку, если не знаете имени</w:t>
            </w:r>
          </w:p>
        </w:tc>
      </w:tr>
      <w:tr w:rsidR="00856A6A" w:rsidRPr="00856A6A">
        <w:tc>
          <w:tcPr>
            <w:tcW w:w="4535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- Мужчина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Женщина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Девушка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Молодой человек</w:t>
            </w:r>
          </w:p>
        </w:tc>
        <w:tc>
          <w:tcPr>
            <w:tcW w:w="4535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- Скажите, пожалуйста...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Будьте добры...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Я правильно вас поня</w:t>
            </w:r>
            <w:proofErr w:type="gramStart"/>
            <w:r w:rsidRPr="00856A6A">
              <w:t>л(</w:t>
            </w:r>
            <w:proofErr w:type="gramEnd"/>
            <w:r w:rsidRPr="00856A6A">
              <w:t>а)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- Извините, что прерываю вас</w:t>
            </w:r>
          </w:p>
        </w:tc>
      </w:tr>
      <w:tr w:rsidR="00856A6A" w:rsidRPr="00856A6A">
        <w:tc>
          <w:tcPr>
            <w:tcW w:w="9070" w:type="dxa"/>
            <w:gridSpan w:val="4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Обращение к человеку при дублировании информации</w:t>
            </w:r>
          </w:p>
        </w:tc>
      </w:tr>
      <w:tr w:rsidR="00856A6A" w:rsidRPr="00856A6A">
        <w:tc>
          <w:tcPr>
            <w:tcW w:w="4535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"Я же вам сказа</w:t>
            </w:r>
            <w:proofErr w:type="gramStart"/>
            <w:r w:rsidRPr="00856A6A">
              <w:t>л(</w:t>
            </w:r>
            <w:proofErr w:type="gramEnd"/>
            <w:r w:rsidRPr="00856A6A">
              <w:t>а)"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"Повторяю вам еще раз"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"Вы слышите меня?"</w:t>
            </w:r>
          </w:p>
        </w:tc>
        <w:tc>
          <w:tcPr>
            <w:tcW w:w="4535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"Разрешите (позвольте), я вам повторю информацию"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6. Доступность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размещена наглядная и понятная информация о доступных вариантах записи на прием: </w:t>
      </w:r>
      <w:proofErr w:type="spellStart"/>
      <w:r w:rsidRPr="00856A6A">
        <w:t>инфомат</w:t>
      </w:r>
      <w:proofErr w:type="spellEnd"/>
      <w:r w:rsidRPr="00856A6A">
        <w:t>, колл-центр, электронные сервисы (единый портал государственных и муниципальных услуг, региональные порталы записи к врачу, мобильные приложения); сделан акцент на предварительной записи на прием и осуществлении приема строго по времени.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зоне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предусмотрена возможность предварительной записи на прием (например, </w:t>
      </w:r>
      <w:proofErr w:type="spellStart"/>
      <w:r w:rsidRPr="00856A6A">
        <w:t>инфомат</w:t>
      </w:r>
      <w:proofErr w:type="spellEnd"/>
      <w:r w:rsidRPr="00856A6A">
        <w:t>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При отсутствии единого </w:t>
      </w:r>
      <w:proofErr w:type="spellStart"/>
      <w:proofErr w:type="gramStart"/>
      <w:r w:rsidRPr="00856A6A">
        <w:t>колл-центра</w:t>
      </w:r>
      <w:proofErr w:type="spellEnd"/>
      <w:proofErr w:type="gramEnd"/>
      <w:r w:rsidRPr="00856A6A">
        <w:t xml:space="preserve"> на уровне региона, колл-центр организуется на базе отдельной медицинской организации (юридического лица) как изолированная часть </w:t>
      </w:r>
      <w:proofErr w:type="spellStart"/>
      <w:r w:rsidRPr="00856A6A">
        <w:t>фронт-офиса</w:t>
      </w:r>
      <w:proofErr w:type="spellEnd"/>
      <w:r w:rsidRPr="00856A6A">
        <w:t>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Сотрудники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регулярно и своевременно актуализируют расписание приема специалистов лечебно-профилактических и диагностических подразделений.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Сотрудники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осуществляют регистрацию вызовов врачей на дом по месту жительства (пребывания) пациентов, своевременно передают информацию врачам о зарегистрированных вызовах.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7. Вовлеченность персонала в улучшения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Сотрудники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участвуют в системе подачи предложений по улучшению работы поликлиники.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proofErr w:type="gramStart"/>
      <w:r w:rsidRPr="00856A6A">
        <w:t>Кабинет приема, кабинет диагностики (функциональной,</w:t>
      </w:r>
      <w:proofErr w:type="gramEnd"/>
    </w:p>
    <w:p w:rsidR="00856A6A" w:rsidRPr="00856A6A" w:rsidRDefault="00856A6A">
      <w:pPr>
        <w:pStyle w:val="ConsPlusTitle"/>
        <w:jc w:val="center"/>
      </w:pPr>
      <w:r w:rsidRPr="00856A6A">
        <w:t>рентгеновской, ультразвуковой, эндоскопической)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Важнейшими задачами медицинской организации, оказывающей первичную медико-санитарную помощь, является снижение уровня заболеваемости и смертности среди прикрепленного населения путем осуществления мероприятий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жизни, в том числе снижению уровня факторов риска заболеваний, и санитарно-гигиеническому просвещению. Первичная медико-санитарная </w:t>
      </w:r>
      <w:proofErr w:type="gramStart"/>
      <w:r w:rsidRPr="00856A6A">
        <w:t>помощь</w:t>
      </w:r>
      <w:proofErr w:type="gramEnd"/>
      <w:r w:rsidRPr="00856A6A">
        <w:t xml:space="preserve"> оказывается по территориально-участковому принципу, в плановой и неотложной форме.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Решение обозначенных задач и осуществление вышеуказанных мероприятий выполняется врачами, ведущими амбулаторный прием (врачи-терапевты участковые/врачи-педиатры участковые/врачи общей практики и врачи-специалисты).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Оптимальные условия для осуществления указанного функционала создаются путем организации деятельности кабинетов приема в соответствии с действующими порядками оказания медицинской помощи по соответствующему профилю, утвержденными приказами Министерства здравоохранения Российской Федерации, с учетом использования принципов бережливого производства, направленных на минимизацию всех видов потерь.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Диагностические кабинеты медицинской организации обеспечивают выполнение исследований функции органов или тканей организма человека с использованием специальных процедур, приспособлений и методик, по итогу которых врачами-специалистами соответствующего профиля оформляются квалифицированные заключения. Внедрение единых подходов к организации работы диагностических кабинетов направлено на сокращение времени ожидания исследований, повышение уровня удовлетворенности населения их качеством и доступностью.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Представленные ниже критерии демонстрируют методы достижения поставленных задач.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1. Управление потоками пациентов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Пациенты, обращающиеся за медицинской помощью, формируют различные потоки. Самый значимый из них - поток пациентов по предварительной записи.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Также можно выделить такие потоки как: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пациентов, нуждающихся в неотложной медицинской помощи;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пациентов, обратившихся для прохождения диспансеризации/профилактического медицинского осмотра и других профилактических мероприятий;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пациентов, обратившихся за получением платных медицинских услуг и пр.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371"/>
        </w:rPr>
        <w:lastRenderedPageBreak/>
        <w:pict>
          <v:shape id="_x0000_i1036" style="width:437.45pt;height:382.4pt" coordsize="" o:spt="100" adj="0,,0" path="" filled="f" stroked="f">
            <v:stroke joinstyle="miter"/>
            <v:imagedata r:id="rId15" o:title="base_1_326293_32779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С целью минимизации количества пересечений потоков пациентов, обращающихся за медицинской помощью в плановом порядке, организуется предварительная запись на прием. Запись на первичный и повторный прием сбалансирована в соответствии с потребностями конкретной медицинской организации и может варьироваться с учетом эпидемиологической ситуации, уровня заболеваемости, иных объективных причин.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47"/>
        </w:rPr>
        <w:lastRenderedPageBreak/>
        <w:pict>
          <v:shape id="_x0000_i1037" style="width:388.55pt;height:258.1pt" coordsize="" o:spt="100" adj="0,,0" path="" filled="f" stroked="f">
            <v:stroke joinstyle="miter"/>
            <v:imagedata r:id="rId16" o:title="base_1_326293_32780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spacing w:before="280"/>
        <w:ind w:firstLine="540"/>
        <w:jc w:val="both"/>
      </w:pPr>
      <w:proofErr w:type="gramStart"/>
      <w:r w:rsidRPr="00856A6A">
        <w:t>Для приема пациентов, нуждающихся в оказании медицинской помощи при внезапных острых заболеваниях, состояниях, обострении хронических заболеваний, не опасных для жизни и не требующих экстренной медицинской помощи, в поликлинике организуется кабинет неотложной помощи (приказ Министерства здравоохранения и социального развития Российской Федерации от 15.05.2012 N 543н "Об утверждении Положения об организации оказания первичной медико-санитарной помощи взрослому населению";</w:t>
      </w:r>
      <w:proofErr w:type="gramEnd"/>
      <w:r w:rsidRPr="00856A6A">
        <w:t xml:space="preserve"> приказ Министерства здравоохранения Российской Федерации от 07.02.2018 N 92н "Об утверждении Положения об организации оказания первичной медико-санитарной помощи детям").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Пациентов, обратившихся для получения плановой помощи без предварительной записи, рекомендуется направлять к администратору холла для осуществления предварительной записи на прием к врачу-специалисту, к которому доступна первичная </w:t>
      </w:r>
      <w:proofErr w:type="spellStart"/>
      <w:r w:rsidRPr="00856A6A">
        <w:t>самозапись</w:t>
      </w:r>
      <w:proofErr w:type="spellEnd"/>
      <w:r w:rsidRPr="00856A6A">
        <w:t>, либо для записи к дежурному врачу, в зависимости от повода обращения.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Исключение составляют категории граждан, имеющих право на внеочередной прием в соответствии с действующим законодательством.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138"/>
        </w:rPr>
        <w:pict>
          <v:shape id="_x0000_i1038" style="width:468pt;height:149.45pt" coordsize="" o:spt="100" adj="0,,0" path="" filled="f" stroked="f">
            <v:stroke joinstyle="miter"/>
            <v:imagedata r:id="rId17" o:title="base_1_326293_32781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Минимизация количества пересечений потоков условно здоровых и условно больных пациентов в поликлинике достигается, в том числе, путем организации отделения медицинской профилактики отдельным блоком.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Для минимизации количества пересечений потоков условно здоровых и условно больных детей в детской поликлинике организуется кабинет здорового ребенка (приказ Министерства здравоохранения Российской Федерации от 07.03.2018 N 92н "Об утверждении Положения об организации оказания первичной медико-санитарной помощи детям").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07"/>
        </w:rPr>
        <w:pict>
          <v:shape id="_x0000_i1039" style="width:467.3pt;height:218.7pt" coordsize="" o:spt="100" adj="0,,0" path="" filled="f" stroked="f">
            <v:stroke joinstyle="miter"/>
            <v:imagedata r:id="rId18" o:title="base_1_326293_32782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Оптимальный вариант разделения потоков пациентов, получающих медицинскую помощь в рамках Программы государственных гарантий бесплатного оказания гражданам медицинской помощи, и пациентов, обратившихся за получением платных медицинских услуг - это создание отдельной организационной структуры - отделения платных медицинских услуг. При отсутствии такой возможности необходимо разделить вышеуказанные потоки пациентов по времени, что позволит свести к минимуму возникновение конфликтных ситуаций между пациентами, повысить удовлетворенность населения доступностью медицинской помощи.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Для уменьшения количества возвратов пациентов в зону </w:t>
      </w:r>
      <w:proofErr w:type="spellStart"/>
      <w:proofErr w:type="gramStart"/>
      <w:r w:rsidRPr="00856A6A">
        <w:t>фронт-офиса</w:t>
      </w:r>
      <w:proofErr w:type="spellEnd"/>
      <w:proofErr w:type="gramEnd"/>
      <w:r w:rsidRPr="00856A6A">
        <w:t xml:space="preserve"> для осуществления записи, запись на повторный прием, лабораторные и инструментальные исследования, консультации врачей-специалистов (в том числе в иные медицинские организации) осуществляется в кабинете врача, ведущего прием, с использованием функционала медицинской информационной системы.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С целью минимизации временных потерь и лишних передвижений пациента назначение и выписка рецептов на лекарственные препараты гражданам, имеющим право на бесплатное получение лекарственных препаратов или получение лекарственных препаратов со скидкой, в рамках оказания им первичной медико-санитарной помощи (приказ Министерства здравоохранения Российской Федерации от 20.12.2012 N 1175н "Об утверждении порядка назначения и выписывания лекарственных препаратов, а также форм рецептурных бланков на</w:t>
      </w:r>
      <w:proofErr w:type="gramEnd"/>
      <w:r w:rsidRPr="00856A6A">
        <w:t xml:space="preserve"> лекарственные препараты, порядка оформления указанных бланков, их учета и хранения"), осуществляется непосредственно в кабинете лечащего врача.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2. Качество пространства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Система навигации поликлиники доступна и понятна, выполнена в едином стиле для всей медицинской организации, включая все ее удаленные подразделения (филиалы), обеспечивает быстрый поиск кабинетов врачей-специалистов.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У каждого кабинета приема, на двери либо рядом с ней, располагается табличка с указанием номера кабинета, специальности и ФИО врача, ведущего прием. Рекомендовано использовать технические решения, позволяющие заменять необходимую информацию в </w:t>
      </w:r>
      <w:r w:rsidRPr="00856A6A">
        <w:lastRenderedPageBreak/>
        <w:t>оперативном режиме (например, крепление на магнитных лентах, использование пластиковых самоклеящихся карманов из прозрачного полипропилена горизонтального или вертикального размещения).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76"/>
        </w:rPr>
        <w:pict>
          <v:shape id="_x0000_i1040" style="width:468pt;height:287.3pt" coordsize="" o:spt="100" adj="0,,0" path="" filled="f" stroked="f">
            <v:stroke joinstyle="miter"/>
            <v:imagedata r:id="rId19" o:title="base_1_326293_32783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В кабинете приема могут быть размещены информационные материалы, отражающие специфику/профиль кабинета (макеты, анатомические модели, плакаты, прочие наглядные пособия).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97"/>
        </w:rPr>
        <w:pict>
          <v:shape id="_x0000_i1041" style="width:468pt;height:309.05pt" coordsize="" o:spt="100" adj="0,,0" path="" filled="f" stroked="f">
            <v:stroke joinstyle="miter"/>
            <v:imagedata r:id="rId20" o:title="base_1_326293_32784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Кабинеты оборудованы в соответствии со стандартами оснащения кабинетов согласно порядкам оказания медицинской помощи по соответствующему профилю.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Рабочие места в кабинетах организованы по системе 5С, все материалы в рабочей зоне легко найти и вернуть на свое место, предметы мебели/расходные материалы должны быть также расположены в пространстве так, чтобы минимизировать лишние движения и перемещения.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32"/>
        </w:rPr>
        <w:pict>
          <v:shape id="_x0000_i1042" style="width:343pt;height:243.85pt" coordsize="" o:spt="100" adj="0,,0" path="" filled="f" stroked="f">
            <v:stroke joinstyle="miter"/>
            <v:imagedata r:id="rId21" o:title="base_1_326293_32785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В кабинете размещен проверочный лист соответствия кабинета системе 5С.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Размещен график уборки, в котором указываются ФИО ответственных за его соблюдение.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Необходимо уделять внимание созданию условий для инвалидов и других групп населения с ограниченными возможностями здоровья.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Рекомендуется усовершенствовать способ вызова пациентов с ограничениями по зрению и слуху (например, система вызова пациента на основе визуально-акустических табло); для удобства слабослышащих в кабинете предусмотреть наличие индукционной петли и пр.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3. Управление запасами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медицинской организации внедрен и отлажен механизм снабжения кабинетов материальными запасами - лекарственными средствами/изделиями медицинского назначения/расходными материалами и пр. со склада медицинской организации по принципу "точно вовремя".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кабинете в визуально доступном месте выделена зона для обеспечения снабжения кабинета необходимыми материальными запасами: размещены карточки, тара для сбора и поставки материальных запасов, стандарт осуществления снабжения кабинета материальными запасами.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Станда</w:t>
      </w:r>
      <w:proofErr w:type="gramStart"/>
      <w:r w:rsidRPr="00856A6A">
        <w:t>рт вкл</w:t>
      </w:r>
      <w:proofErr w:type="gramEnd"/>
      <w:r w:rsidRPr="00856A6A">
        <w:t>ючает в себя: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указание ФИО ответственного за сбор карточек и доставку материалов со склада;</w:t>
      </w:r>
      <w:proofErr w:type="gramEnd"/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 xml:space="preserve">указание ФИО </w:t>
      </w:r>
      <w:proofErr w:type="gramStart"/>
      <w:r w:rsidRPr="00856A6A">
        <w:t>ответственного</w:t>
      </w:r>
      <w:proofErr w:type="gramEnd"/>
      <w:r w:rsidRPr="00856A6A">
        <w:t xml:space="preserve"> за прием материалов в кабинете;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периодичность пополнения запасов в кабинете; количество материалов, необходимых для пополнения материальных запасов;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алгоритм осуществления снабжения кабинета с применением карточек;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алгоритм действий персонала в экстренной ситуации.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 целью содержания документов в надлежащем качестве, защиты их от воздействия влаги, дезинфицирующих средств, выгорания на солнце, под ультрафиолетовым излучением бактерицидных ламп, механических повреждений возможно использование специальной ламинирующей пленки.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размещенных в кабинете стеллажах/шкафах/тумбах визуализированы материальные запасы. Имеется маркировка, сигнализирующая о необходимости их пополнения (в соответствии с рассчитанной нормой снабжения кабинета).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80"/>
        </w:rPr>
        <w:pict>
          <v:shape id="_x0000_i1043" style="width:468pt;height:292.1pt" coordsize="" o:spt="100" adj="0,,0" path="" filled="f" stroked="f">
            <v:stroke joinstyle="miter"/>
            <v:imagedata r:id="rId22" o:title="base_1_326293_32786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4. Стандартизация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Прием врача усовершенствован с учетом минимизации потерь и повышения качества и доступности оказываемой помощи и стандартизирован. Стандарт расположен в визуально доступном месте, понятен для использования.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Не менее 50% от общего времени приема осуществляется работа непосредственно с пациентом - сбор анамнеза, осмотр, манипуляции (в соответствии с пропедевтическим алгоритмом системного обследования пациента), рекомендации, в том числе профилактической направленности.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Работа врача и медицинской сестры в рамках одного приема сбалансирована. Колебания нагрузки составляют не более 30%.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lastRenderedPageBreak/>
        <w:t>Критерий 5. Качество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Оказание медицинской помощи осуществляется в соответствии со стандартами медицинской помощи, клиническими рекомендациями, протоколами и т.д., в сроки, предусмотренные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 (Федеральный закон от 21.11.2011 N 323-ФЗ "Об основах охраны здоровья граждан в Российской Федерации, Федеральный закон от 29.11.2010 N 326-ФЗ "Об обязательном медицинском</w:t>
      </w:r>
      <w:proofErr w:type="gramEnd"/>
      <w:r w:rsidRPr="00856A6A">
        <w:t xml:space="preserve"> </w:t>
      </w:r>
      <w:proofErr w:type="gramStart"/>
      <w:r w:rsidRPr="00856A6A">
        <w:t>страховании</w:t>
      </w:r>
      <w:proofErr w:type="gramEnd"/>
      <w:r w:rsidRPr="00856A6A">
        <w:t xml:space="preserve"> в Российской Федерации").</w:t>
      </w:r>
    </w:p>
    <w:p w:rsidR="00856A6A" w:rsidRPr="00856A6A" w:rsidRDefault="00856A6A" w:rsidP="00856A6A">
      <w:pPr>
        <w:pStyle w:val="ConsPlusNormal"/>
        <w:spacing w:before="220"/>
        <w:ind w:firstLine="540"/>
        <w:jc w:val="both"/>
      </w:pPr>
      <w:r w:rsidRPr="00856A6A">
        <w:t>Медицинские работники обеспечивают внутренний контроль качества и безопасности медицинской деятельности в пределах должностных обязанностей.</w:t>
      </w:r>
    </w:p>
    <w:p w:rsidR="00856A6A" w:rsidRPr="00856A6A" w:rsidRDefault="00856A6A">
      <w:pPr>
        <w:pStyle w:val="ConsPlusNormal"/>
        <w:spacing w:before="280"/>
        <w:ind w:firstLine="540"/>
        <w:jc w:val="both"/>
      </w:pPr>
      <w:proofErr w:type="gramStart"/>
      <w:r w:rsidRPr="00856A6A">
        <w:t>Медицинская документация заполняется в соответствии с требованиями действующего законодательства, в том числе на дому и в электронном виде (приказ Минздрава России от 15.12.2014 N 834 "Об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заполнению", приказ Министерства здравоохранения Российской Федерации от 20.12.2012 N 1175н "Об утверждении порядка назначения и</w:t>
      </w:r>
      <w:proofErr w:type="gramEnd"/>
      <w:r w:rsidRPr="00856A6A">
        <w:t xml:space="preserve"> </w:t>
      </w:r>
      <w:proofErr w:type="gramStart"/>
      <w:r w:rsidRPr="00856A6A">
        <w:t>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хранения", приказ Минздрава России от 20.12.2012 N 1177н "Об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медицинского вмешательств, форм информированного добровольного согласия на медицинское вмешательство и форм отказа от медицинского вмешательства</w:t>
      </w:r>
      <w:proofErr w:type="gramEnd"/>
      <w:r w:rsidRPr="00856A6A">
        <w:t xml:space="preserve"> и пр.).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Медицинские работники осуществляют свою деятельность в соответствии с законодательством Российской Федерации, руководствуясь принципами медицинской этики и деонтологии, соблюдая врачебную тайну, нормы и требования законодательства в сфере защиты персональных данных, получаемых в ходе исполнения трудовых обязанностей.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6. Доступность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Прием пациентов осуществляется строго по расписанию. Время приема врача регламентировано в соответствии с действующим законодательством (приказ Минздрава России от 02.06.2015 N 290н "Об утверждении типовых отраслевых норм времени на выполнение работ, связанных с посещением одним пациентом врача-педиатра участкового, врача-терапевта участкового, врача общей практики (семейного врача), врача-невролога, </w:t>
      </w:r>
      <w:proofErr w:type="spellStart"/>
      <w:r w:rsidRPr="00856A6A">
        <w:t>врача-оториноларинголога</w:t>
      </w:r>
      <w:proofErr w:type="spellEnd"/>
      <w:r w:rsidRPr="00856A6A">
        <w:t>, врача-офтальмолога и врача-акушера-гинеколога").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sectPr w:rsidR="00856A6A" w:rsidRPr="00856A6A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835"/>
        <w:gridCol w:w="1531"/>
        <w:gridCol w:w="1417"/>
        <w:gridCol w:w="1417"/>
        <w:gridCol w:w="1417"/>
        <w:gridCol w:w="1474"/>
        <w:gridCol w:w="510"/>
      </w:tblGrid>
      <w:tr w:rsidR="00856A6A" w:rsidRPr="00856A6A">
        <w:tc>
          <w:tcPr>
            <w:tcW w:w="11281" w:type="dxa"/>
            <w:gridSpan w:val="8"/>
          </w:tcPr>
          <w:p w:rsidR="00856A6A" w:rsidRPr="00856A6A" w:rsidRDefault="00856A6A">
            <w:pPr>
              <w:pStyle w:val="ConsPlusNormal"/>
              <w:jc w:val="center"/>
              <w:outlineLvl w:val="3"/>
            </w:pPr>
            <w:r w:rsidRPr="00856A6A">
              <w:lastRenderedPageBreak/>
              <w:t>РАСПИСАНИЕ ПРИЕМА УЧАСТКОВЫХ ПЕДИАТРОВ ДЕТСКОЙ ПОЛИКЛИНИКИ с 24 декабря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Участок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ФИО врача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Понедельник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Вторник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Среда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Четверг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Пятница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proofErr w:type="spellStart"/>
            <w:r w:rsidRPr="00856A6A">
              <w:t>Каб</w:t>
            </w:r>
            <w:proofErr w:type="spellEnd"/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proofErr w:type="spellStart"/>
            <w:r w:rsidRPr="00856A6A">
              <w:t>Кочешева</w:t>
            </w:r>
            <w:proofErr w:type="spellEnd"/>
            <w:r w:rsidRPr="00856A6A">
              <w:t xml:space="preserve"> Оксана Валентиновна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14.00 - 17.00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proofErr w:type="spellStart"/>
            <w:r w:rsidRPr="00856A6A">
              <w:t>Тарарина</w:t>
            </w:r>
            <w:proofErr w:type="spellEnd"/>
            <w:r w:rsidRPr="00856A6A">
              <w:t xml:space="preserve"> Ольга Леонидовна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14.00 - 17.00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16.00 - 19.00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11.00 - 14.00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Ершова Мария </w:t>
            </w:r>
            <w:proofErr w:type="spellStart"/>
            <w:r w:rsidRPr="00856A6A">
              <w:t>Пантелеймоновна</w:t>
            </w:r>
            <w:proofErr w:type="spellEnd"/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  <w:p w:rsidR="00856A6A" w:rsidRPr="00856A6A" w:rsidRDefault="00856A6A">
            <w:pPr>
              <w:pStyle w:val="ConsPlusNormal"/>
              <w:jc w:val="center"/>
            </w:pPr>
            <w:proofErr w:type="spellStart"/>
            <w:r w:rsidRPr="00856A6A">
              <w:t>Кочешева</w:t>
            </w:r>
            <w:proofErr w:type="spellEnd"/>
            <w:r w:rsidRPr="00856A6A">
              <w:t>,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14 </w:t>
            </w:r>
            <w:proofErr w:type="spellStart"/>
            <w:r w:rsidRPr="00856A6A">
              <w:t>каб</w:t>
            </w:r>
            <w:proofErr w:type="spellEnd"/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14.00 - 17.00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7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proofErr w:type="spellStart"/>
            <w:r w:rsidRPr="00856A6A">
              <w:t>Тарарина</w:t>
            </w:r>
            <w:proofErr w:type="spellEnd"/>
            <w:r w:rsidRPr="00856A6A">
              <w:t xml:space="preserve"> Ольга Леонидовна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14.00 - 17.00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16.00 - 19.00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11.00 - 14.00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r w:rsidRPr="00856A6A">
              <w:t>Самойлова Валентина Николаевна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16.00 - 19.00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8.00 - 11.00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16.00 - 19.00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r w:rsidRPr="00856A6A">
              <w:t>Рукавишникова Мария Витальевна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12.00 - 15.00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18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7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proofErr w:type="spellStart"/>
            <w:r w:rsidRPr="00856A6A">
              <w:t>Апазова</w:t>
            </w:r>
            <w:proofErr w:type="spellEnd"/>
            <w:r w:rsidRPr="00856A6A">
              <w:t xml:space="preserve"> Э.А.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8.00 - 11.00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8.00 - 11.00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18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r w:rsidRPr="00856A6A">
              <w:t>Чернова Светлана Ивановна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16.00 - 19.00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8.00 - 11.00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r w:rsidRPr="00856A6A">
              <w:t>Захарова Анна Витальевна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8.00 - 11.00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15.00 - 18.00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9.00 - 12.00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8.00 - 11.00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18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10</w:t>
            </w:r>
          </w:p>
        </w:tc>
        <w:tc>
          <w:tcPr>
            <w:tcW w:w="2835" w:type="dxa"/>
          </w:tcPr>
          <w:p w:rsidR="00856A6A" w:rsidRPr="00856A6A" w:rsidRDefault="00856A6A">
            <w:pPr>
              <w:pStyle w:val="ConsPlusNormal"/>
            </w:pPr>
            <w:r w:rsidRPr="00856A6A">
              <w:t>Самойлова Валентина Николаевна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11.00 - 14.00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12.00 - 15.00</w:t>
            </w:r>
          </w:p>
        </w:tc>
        <w:tc>
          <w:tcPr>
            <w:tcW w:w="141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12.00 - 15.00</w:t>
            </w:r>
          </w:p>
        </w:tc>
        <w:tc>
          <w:tcPr>
            <w:tcW w:w="147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13.00 - 16.00</w:t>
            </w:r>
          </w:p>
        </w:tc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</w:tr>
      <w:tr w:rsidR="00856A6A" w:rsidRPr="00856A6A">
        <w:tc>
          <w:tcPr>
            <w:tcW w:w="11281" w:type="dxa"/>
            <w:gridSpan w:val="8"/>
          </w:tcPr>
          <w:p w:rsidR="00856A6A" w:rsidRPr="00856A6A" w:rsidRDefault="00856A6A">
            <w:pPr>
              <w:pStyle w:val="ConsPlusNormal"/>
            </w:pPr>
            <w:r w:rsidRPr="00856A6A">
              <w:t>В субботу прием дежурного педиатра с 8.00 до 13.00</w:t>
            </w:r>
          </w:p>
        </w:tc>
      </w:tr>
    </w:tbl>
    <w:p w:rsidR="00856A6A" w:rsidRPr="00856A6A" w:rsidRDefault="00856A6A">
      <w:pPr>
        <w:sectPr w:rsidR="00856A6A" w:rsidRPr="00856A6A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 xml:space="preserve">Пациентов, обратившихся для получения плановой помощи без предварительной записи, рекомендуется направлять к администратору холла для осуществления предварительной записи на прием к врачу-специалисту, к которому доступна первичная </w:t>
      </w:r>
      <w:proofErr w:type="spellStart"/>
      <w:r w:rsidRPr="00856A6A">
        <w:t>самозапись</w:t>
      </w:r>
      <w:proofErr w:type="spellEnd"/>
      <w:r w:rsidRPr="00856A6A">
        <w:t>, либо для записи к дежурному врачу, в зависимости от повода обращения.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Исключение составляют категории граждан, имеющих право на внеочередной прием в соответствии с действующим законодательством.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В случае возникновения ситуации, которая повлекла за собой смещение расписания, возможно использование "цепочки помощи", которая подразумевает наличие в кабинете приема разработанного алгоритма действий и перечня ответственных лиц, к которым следует обратиться в случае невозможности самостоятельного решения сотрудниками кабинета возникшей проблемы.</w:t>
      </w:r>
      <w:proofErr w:type="gramEnd"/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Кабинет приема оборудован АРМ, где внедрена и работает медицинская информационная система, позволяющая в ходе приема осуществлять запись на повторный прием, на лабораторные и инструментальные исследования, консультации врачей-специалистов (в том числе в иные медицинские организации).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7. Вовлеченность персонала в улучшения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медицинской организации разработана система подачи и реализации предложений по улучшению.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spacing w:before="280"/>
        <w:ind w:firstLine="540"/>
        <w:jc w:val="both"/>
        <w:outlineLvl w:val="2"/>
      </w:pPr>
      <w:r w:rsidRPr="00856A6A">
        <w:t>Критерий 9. Эффективность использования оборудования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кабинетах диагностики разработан и внедрен стандарт обслуживания оборудования, включающий в себя уход за оборудованием (чистка, санитарная обработка), плановые осмотры оборудования, алгоритм его эксплуатации и т.д.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Разработан алгоритм действий в случае возникновения неисправности или иной внештатной ситуации.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Простои оборудования минимизированы - не более 20%. В случае, если простои оборудования превышают 20%, проводится оценка причин низкой производственной нагрузки, выявляются проблемы, принимаются управленческие решения, решения по внедрению улучшений, открытию проектов по улучшению.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Отделение (кабинет) медицинской профилактики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Отделение (кабинет) медицинской профилактики в поликлинике организуется с учетом требований приказа Министерства здравоохранения РФ от 30.09.2015 N 683н "Об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организациях".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Основные функции отделения (кабинета) медицинской профилактики для взрослых условно можно разделить на три группы: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1) проведение мероприятий по профилактике неинфекционных заболеваний;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2) организация и проведение диспансеризации и профилактических медицинских осмотров;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3) диспансерное наблюдение за определенными группами граждан.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Достижение приведенных ниже критериев должно способствовать минимизации всех видов потерь при организации работы отделений (кабинетов) медицинской профилактики.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1. Управление потоками пациентов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Возможно формирование двух типов потоков пациентов в отделения (кабинеты) медицинской профилактики: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 по предварительной записи, в том числе от врачей-специалистов;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самостоятельно обратившихся пациентов, в том числе приглашенных страховыми медицинскими организациями.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Кроме того, потоки пациентов в отделениях (кабинетах) медицинской профилактики можно разделить в зависимости от повода посещения: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диспансеризация определенных гру</w:t>
      </w:r>
      <w:proofErr w:type="gramStart"/>
      <w:r w:rsidRPr="00856A6A">
        <w:t>пп взр</w:t>
      </w:r>
      <w:proofErr w:type="gramEnd"/>
      <w:r w:rsidRPr="00856A6A">
        <w:t>ослого населения, профилактический медицинский осмотр - выполнение доврачебных медицинских исследований, направление на иные исследования, входящие в объем диспансеризации и профилактического осмотра (согласно действующим нормативным документам), с возможностью записи на диагностические исследования и осмотры врачей-специалистов непосредственно в отделении (кабинете) медицинской профилактики;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профилактическое консультирование (индивидуальное углубленное профилактическое консультирование, групповое углубленное профилактическое консультирование;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диспансерное наблюдение пациентов 2 группы здоровья.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Для упорядочения вышеуказанных потоков пациентов в структуре отделения медицинской профилактики для взрослых рекомендуется предусмотреть следующие структурные подразделения: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1) кабинет организации диспансеризации и профилактических медицинских осмотров;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2) кабинет </w:t>
      </w:r>
      <w:proofErr w:type="gramStart"/>
      <w:r w:rsidRPr="00856A6A">
        <w:t>диагностики и коррекции основных факторов риска развития неинфекционных заболеваний</w:t>
      </w:r>
      <w:proofErr w:type="gramEnd"/>
      <w:r w:rsidRPr="00856A6A">
        <w:t>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 организации кабинета медицинской профилактики для взрослых рекомендуется предусмотреть зонирование помещений для осуществления деятельности по организации диспансеризации/профилактических медицинских осмотров, диагностике и коррекции факторов риска развития неинфекционных заболеваний.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Для оптимальной организации работы и обеспечения равномерной загрузки среднего медицинского персонала кабинета (отделения) медицинской профилактики необходимо разделить функции между сотрудниками с учетом времени такта, необходимого для выполнения требуемого объема работ.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Количество пересечений потоков пациентов при прохождении диспансеризации/профилактического медицинского осмотра с иными потоками пациентов в поликлинике не должно превышать 3 (трех) пересечений.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Снижение количества пересечений потоков пациентов, проходящих диспансеризацию или профилактический медицинский осмотр, с иными потоками пациентов достигается организацией отделения медицинской профилактики отдельным компактным блоком, расположенным в непосредственной близости от кабинетов, в которых проводятся исследования, входящие в объем диспансеризации/профилактического медицинского осмотра (кабинеты флюорографии, </w:t>
      </w:r>
      <w:r w:rsidRPr="00856A6A">
        <w:lastRenderedPageBreak/>
        <w:t>маммографии и пр.).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структуре отделения медицинской профилактики рекомендуется предусмотреть создание процедурного кабинета, кабинета ЭКГ и пр.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2. Качество пространства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Система навигации поликлиники должна обеспечивать быстрый поиск отделения (кабинета) медицинской профилактики.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У каждого кабинета в составе отделения медицинской профилактики, на двери либо рядом с ней, размещается табличка с указанием номера и наименования кабинета, ФИО специалиста, ведущего прием.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Рекомендовано использовать технические решения, позволяющие заменять необходимую информацию в оперативном режиме (например, крепление на магнитных лентах, использование пластиковых самоклеящихся карманов из прозрачного полипропилена горизонтального или вертикального размещения).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 целью формирования у посетителей поликлиники мотивации и приверженности к ведению здорового образа жизни на всей территории медицинской организации размещаются материалы, содержащие информацию о правилах оказания первой помощи при </w:t>
      </w:r>
      <w:proofErr w:type="spellStart"/>
      <w:r w:rsidRPr="00856A6A">
        <w:t>жизнеугрожающих</w:t>
      </w:r>
      <w:proofErr w:type="spellEnd"/>
      <w:r w:rsidRPr="00856A6A">
        <w:t xml:space="preserve"> заболеваниях и их осложнениях, а также материалы профилактической направленности.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Отделение (кабинет) медицинской профилактики оснащается в соответствии с требованиями стандарта оснащения отделения (кабинета) медицинской профилактики для взрослых, утвержденного приказом Министерства здравоохранения РФ от 30.09.2015 N 683н "Об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организациях".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Рабочие места в кабинете должны быть организованы по системе 5С, когда все необходимое для выполнения работы легко найти в рабочей зоне и вернуть на свое место, предметы мебели и расходные материалы расположены так, чтобы минимизировать лишние движения и перемещения.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каждом кабинете размещается проверочный лист соответствия кабинета системе 5С.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Размещен график уборки и ответственные за его соблюдение.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 целью сокращения временных затрат на проведение анкетирования граждан рекомендуется оборудовать место для самостоятельного заполнения анкет, а также проведения анкетирования с участием интервьюера, где разместить стол с письменными принадлежностями и чистыми анкетами для заполнения; возможно оборудование персональным компьютером для </w:t>
      </w:r>
      <w:proofErr w:type="spellStart"/>
      <w:r w:rsidRPr="00856A6A">
        <w:t>онлайн-анкетирования</w:t>
      </w:r>
      <w:proofErr w:type="spellEnd"/>
      <w:r w:rsidRPr="00856A6A">
        <w:t>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3. Управление запасами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медицинской организации внедрен и отлажен механизм снабжения кабинетов материальными запасами - лекарственными средствами/изделиями медицинского назначения/расходными материалами и пр. со склада медицинской организации по принципу "точно вовремя".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кабинете в визуально доступном месте выделена зона для обеспечения снабжения кабинета необходимыми материальными запасами: размещены карточки, тара для сбора и </w:t>
      </w:r>
      <w:r w:rsidRPr="00856A6A">
        <w:lastRenderedPageBreak/>
        <w:t>поставки материальных запасов, стандарт осуществления снабжения кабинета материальными запасами.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Станда</w:t>
      </w:r>
      <w:proofErr w:type="gramStart"/>
      <w:r w:rsidRPr="00856A6A">
        <w:t>рт вкл</w:t>
      </w:r>
      <w:proofErr w:type="gramEnd"/>
      <w:r w:rsidRPr="00856A6A">
        <w:t>ючает в себя: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указание ФИО ответственного за сбор карт и доставку материалов со склада;</w:t>
      </w:r>
      <w:proofErr w:type="gramEnd"/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указание ФИО </w:t>
      </w:r>
      <w:proofErr w:type="gramStart"/>
      <w:r w:rsidRPr="00856A6A">
        <w:t>ответственного</w:t>
      </w:r>
      <w:proofErr w:type="gramEnd"/>
      <w:r w:rsidRPr="00856A6A">
        <w:t xml:space="preserve"> за прием материалов в кабинете;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периодичность пополнения запасов в кабинете, количество материалов, необходимых для пополнения материальных запасов;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алгоритм осуществления снабжения кабинета с применением карточек;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алгоритм действий персонала в экстренной ситуации.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 целью содержания данных документов в надлежащем качестве, защиты их от воздействия влаги, дезинфицирующих средств, выгорания на солнце, под ультрафиолетовым излучением бактерицидных ламп, механических повреждений возможно использование специальной ламинирующей пленки.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размещенных в кабинете стеллажах/шкафах/тумбах визуализированы материальные запасы. Имеется маркировка, сигнализирующая о необходимости их пополнения (в соответствии с рассчитанной нормой снабжения кабинета).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4. Стандартизация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Работа каждого сотрудника отделения (кабинета) медицинской профилактики усовершенствована и стандартизирована с учетом минимизации потерь, обеспечивает качество и доступность оказываемой помощи.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Не менее 50% от общего времени приема осуществляется работа непосредственно с пациентом, а колебания нагрузки в рамках одного процесса не превышают 30%.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 итогам процессов по улучшению разработаны стандарты выполнения доврачебных медицинских исследований в рамках диспансеризации/профилактического медицинского осмотра в отделении (кабинете) медицинской профилактики и др. Стандарты понятны для сотрудников, расположены в визуально доступном, удобном для использования месте.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5. Качество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Медицинская помощь (профилактическое консультирование при коррекции факторов риска, диспансерное наблюдение пациентов 2 группы здоровья) осуществляется на основе клинических рекомендаций, а также с использованием методических рекомендаций: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1) Российские национальные рекомендации "Кардиоваскулярная профилактика", 2017 г.;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2) клинические рекомендации "Синдром зависимости от табака, синдром отмены табака у взрослых", 2018 г.;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3) "Организация проведения диспансеризации определенных гру</w:t>
      </w:r>
      <w:proofErr w:type="gramStart"/>
      <w:r w:rsidRPr="00856A6A">
        <w:t>пп взр</w:t>
      </w:r>
      <w:proofErr w:type="gramEnd"/>
      <w:r w:rsidRPr="00856A6A">
        <w:t>ослого населения", 2017 г.,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4) "Диспансерное наблюдение больных хроническими неинфекционными заболеваниями и пациентов с высоким риском их развития", 2014 г. и пр.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Охват углубленным (индивидуальным или групповым) профилактическим </w:t>
      </w:r>
      <w:r w:rsidRPr="00856A6A">
        <w:lastRenderedPageBreak/>
        <w:t>консультированием на втором этапе диспансеризации составляет не менее 70% от общего числа лиц, подлежащих углубленному профилактическому консультированию.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Проводится оценка эффективности диспансерного наблюдения в отделении (кабинете) медицинской профилактики пациентов с высоким и очень высоким </w:t>
      </w:r>
      <w:proofErr w:type="spellStart"/>
      <w:r w:rsidRPr="00856A6A">
        <w:t>сердечно-сосудистым</w:t>
      </w:r>
      <w:proofErr w:type="spellEnd"/>
      <w:r w:rsidRPr="00856A6A">
        <w:t xml:space="preserve"> риском при отсутствии артериальной гипертензии: оценивается динамика доли пациентов, достигших снижения </w:t>
      </w:r>
      <w:proofErr w:type="spellStart"/>
      <w:r w:rsidRPr="00856A6A">
        <w:t>сердечно-сосудистого</w:t>
      </w:r>
      <w:proofErr w:type="spellEnd"/>
      <w:r w:rsidRPr="00856A6A">
        <w:t xml:space="preserve"> риска путем коррекции факторов риска от </w:t>
      </w:r>
      <w:proofErr w:type="gramStart"/>
      <w:r w:rsidRPr="00856A6A">
        <w:t>числа</w:t>
      </w:r>
      <w:proofErr w:type="gramEnd"/>
      <w:r w:rsidRPr="00856A6A">
        <w:t xml:space="preserve"> состоящих на диспансерном учете.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Сотрудники отделения (кабинета) медицинской профилактики обеспечивают: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повышение уровня знаний медицинских работников по вопросам профилактики неинфекционных заболеваний и формирования среди прикрепленного населения приверженности к здоровому образу жизни;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организацию и участие в проведении мероприятий по пропаганде здорового образа жизни среди населения, в том числе в рамках информационных кампаний;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информирование населения, включая средства массовой информации, о методах коррекции факторов риска неинфекционных заболеваний и профилактики их осложнений.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Сотрудники отделения (кабинета) медицинской профилактики обеспечивают внутренний контроль качества и безопасности медицинской деятельности в пределах должностных обязанностей.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Сотрудники отделения (кабинета) медицинской профилактики осуществляют свою деятельность, руководствуясь принципами медицинской этики и деонтологии, соблюдая врачебную тайну, нормы и требования законодательства в сфере защиты персональных данных, получаемых в ходе исполнения трудовых обязанностей.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6. Доступность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Процесс диспансеризации организован таким образом, что обеспечивает ее прохождение не более чем за 3 посещения.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Амбулаторный прием в отделении (кабинете) медицинской профилактики ведется в течение всего времени работы медицинской организации, как в плановом порядке - по предварительной записи, так и при обращении граждан без предварительной записи.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случае превышения допустимого периода ожидания в отделении (кабинете) медицинской профилактики при проведении доврачебных методов исследования в рамках первого этапа диспансеризации, профилактического медицинского осмотра, необходимо предусмотреть применение "цепочки помощи" - специально разработанного алгоритма действий и перечня ответственных лиц и других сотрудников, привлекаемых в случае невозможности самостоятельного устранения данного отклонения.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Рабочие места сотрудников отделения (кабинета) медицинской профилактики оборудованы АРМ, обеспечивающими внесение первичных данных в электронную медицинскую карту, запись на повторный прием, лабораторные и инструментальные исследования, консультации врачей-специалистов (в том числе в иные медицинские организации), формирование и обмен учетно-отчетными формами.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7. Вовлеченность персонала в улучшения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подразделении внедрена система подачи и реализации предложений по улучшению.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lastRenderedPageBreak/>
        <w:t>Процедурный кабинет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Процедурный кабинет организуется в структурных подразделениях медицинских организаций, оказывающих первичную медико-санитарную помощь в соответствии с порядками оказания медицинской помощи по соответствующему профилю, утвержденными приказами Министерства здравоохранения Российской Федерации. Процедурный кабинет медицинской организации является специально организованным кабинетом, обеспечивающим выполнение забора проб биологических жидкостей на исследования (крови); внутривенных, внутримышечных, подкожных, внутрикожных инъекций и других лечебно-диагностических мероприятий.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Представленные ниже критерии предполагают внедрение единых подходов к организации работы процедурного кабинета, направленных на сокращение времени ожидания пациентами оказания медицинской помощи, повышение безопасности медицинских услуг, повышение уровня удовлетворенности населения их доступностью и качеством.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1. Управление потоками пациентов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Можно выделить следующие потоки пациентов, направляемых в процедурный кабинет: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пациентов, направленных отделением (кабинетом) медицинской профилактики на забор крови в день обращения для исследования в рамках диспансеризации и профилактических медицинских осмотров;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пациентов, направленных на забор крови для исследования в плановом порядке (по предварительной записи);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поток пациентов, направленных в процедурный кабинет для проведения лечебных манипуляций/инъекций.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Разделение вышеуказанных потоков способствует повышению доступности и сокращению времени ожидания медицинской услуги. В процедурном кабинете возможно разделение </w:t>
      </w:r>
      <w:proofErr w:type="gramStart"/>
      <w:r w:rsidRPr="00856A6A">
        <w:t>потоков</w:t>
      </w:r>
      <w:proofErr w:type="gramEnd"/>
      <w:r w:rsidRPr="00856A6A">
        <w:t xml:space="preserve"> как во времени, так и в пространстве.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2. Качество пространства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Система навигации поликлиники должна обеспечивать быстрый поиск процедурного кабинета.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У каждого процедурного кабинета, на двери либо рядом с ней, располагается табличка с указанием наименования, номера кабинета и ФИО сотрудника, ведущего прием (осуществляющего манипуляции). Рекомендовано использовать технические решения, позволяющие заменять необходимую информацию в оперативном режиме (например, крепление на магнитных лентах, использование пластиковых самоклеящихся карманов из прозрачного полипропилена горизонтального или вертикального размещения).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Процедурный кабинет должен быть оснащен в соответствии с действующими порядками оказания медицинской помощи по соответствующему профилю, отвечать всем требованиям </w:t>
      </w:r>
      <w:proofErr w:type="spellStart"/>
      <w:r w:rsidRPr="00856A6A">
        <w:t>СанПиН</w:t>
      </w:r>
      <w:proofErr w:type="spellEnd"/>
      <w:r w:rsidRPr="00856A6A">
        <w:t>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целях соблюдения санитарно-эпидемиологических норм необходимо предусмотреть выдачу пациентам бесплатной одноразовой обуви (бахил).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Рабочие места в кабинете должны быть организованы по системе 5С: все материалы в рабочей зоне легко найти и вернуть на свое место, предметы мебели и расходные материалы расположены в пространстве так, чтобы минимизировать лишние движения и перемещения.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Для разделения входящих и выходящих потоков пациентов в планировке процедурного кабинета рекомендуется предусмотреть организацию отдельного входа и выхода.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целях обеспечения инфекционной безопасности целесообразно условное разделение процедурного кабинета на функциональные зоны: стерильную (асептическую) зону, рабочую зону, зону дезинфекции (хозяйственную зону).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стерильной (асептической) зоне рекомендуется </w:t>
      </w:r>
      <w:proofErr w:type="gramStart"/>
      <w:r w:rsidRPr="00856A6A">
        <w:t>разместить</w:t>
      </w:r>
      <w:proofErr w:type="gramEnd"/>
      <w:r w:rsidRPr="00856A6A">
        <w:t xml:space="preserve"> манипуляционный стол для хранения стерильных материалов, укладок, кожных антисептиков и </w:t>
      </w:r>
      <w:proofErr w:type="spellStart"/>
      <w:r w:rsidRPr="00856A6A">
        <w:t>инфузионных</w:t>
      </w:r>
      <w:proofErr w:type="spellEnd"/>
      <w:r w:rsidRPr="00856A6A">
        <w:t xml:space="preserve"> растворов, которые могут понадобиться в течение рабочей смены; медицинский шкаф для хранения лекарств и стерильных укладок.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рабочей зоне размещаются манипуляционный стол для забора крови на лабораторные исследования или выполнения внутривенных вливаний, кушетка, рабочий стол для заполнения медицинской документации, холодильник.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хозяйственной зоне размещаются: двухсекционная раковина с подводкой горячей и холодной воды, водонагреватель, тумбочка для хранения моющих и дезинфицирующих средств, контейнеры для дезинфекции, стойки-тележки и контейнеры для сбора медицинских отходов класса</w:t>
      </w:r>
      <w:proofErr w:type="gramStart"/>
      <w:r w:rsidRPr="00856A6A">
        <w:t xml:space="preserve"> А</w:t>
      </w:r>
      <w:proofErr w:type="gramEnd"/>
      <w:r w:rsidRPr="00856A6A">
        <w:t>, Б.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 организации рабочего пространства учитывается, что перемещения процедурной медсестры должны быть минимальными, последовательными и соответствовать циклу операций.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процедурном кабинете размещен проверочный лист соответствия кабинета системе 5С.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Размещен график уборки и ответственные за его соблюдение.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 целью содержания документов в надлежащем качестве, защиты их от воздействия влаги, дезинфицирующих средств, выгорания на солнце, под ультрафиолетовым излучением бактерицидных ламп, механических повреждений возможно использование специальной ламинирующей пленки.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Необходимо уделять внимание созданию условий для инвалидов и других групп населения с ограниченными возможностями здоровья.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Рекомендуется усовершенствовать способ вызова пациентов с ограничениями по зрению и слуху (например, система вызова пациента на основе визуально-акустических табло); для удобства слабослышащих в кабинете предусмотреть наличие индукционной петли и пр.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3. Управление запасами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медицинской организации внедрен и отлажен механизм снабжения кабинетов материальными запасами - лекарственными средствами/изделиями медицинского назначения/расходными материалами и пр. со склада медицинской организации по принципу "точно вовремя".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процедурном кабинете имеется стандарт осуществления снабжения кабинета материальными запасами.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размещенных в процедурном кабинете стеллажах/шкафах/тумбах визуализированы материальные запасы. Имеется маркировка, сигнализирующая о необходимости их пополнения (в соответствии с рассчитанной нормой снабжения кабинета). Уровень запасов не превышает недельную норму расходования.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С целью формирования стандартного объема материальных запасов и поддержания их в </w:t>
      </w:r>
      <w:r w:rsidRPr="00856A6A">
        <w:lastRenderedPageBreak/>
        <w:t>актуальном состоянии целесообразно ведение статистики движения лекарственных средств, медицинских изделий и расходных материалов с использованием принципа персонифицированного учета.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4. Стандартизация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Процессы забора крови и проведения лечебных манипуляций усовершенствованы с учетом минимизации потерь и стандартизированы.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Разработанные стандарты должны соответствовать действующим нормативным документам: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приказ Министерства здравоохранения Российской Федерации от 09.01.2018 N 1н "Об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медико-санитарной помощи, скорой медицинской помощи, специализированной медицинской помощи и паллиативной медицинской помощи";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ГОСТ </w:t>
      </w:r>
      <w:proofErr w:type="gramStart"/>
      <w:r w:rsidRPr="00856A6A">
        <w:t>Р</w:t>
      </w:r>
      <w:proofErr w:type="gramEnd"/>
      <w:r w:rsidRPr="00856A6A">
        <w:t xml:space="preserve"> 53079.4-2008 "Национальный стандарт Российской Федерации. Технологии лабораторные клинические. Обеспечение качества клинических лабораторных исследований. Часть 4. Правила ведения </w:t>
      </w:r>
      <w:proofErr w:type="spellStart"/>
      <w:r w:rsidRPr="00856A6A">
        <w:t>преаналитического</w:t>
      </w:r>
      <w:proofErr w:type="spellEnd"/>
      <w:r w:rsidRPr="00856A6A">
        <w:t xml:space="preserve"> этапа";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ГОСТ </w:t>
      </w:r>
      <w:proofErr w:type="gramStart"/>
      <w:r w:rsidRPr="00856A6A">
        <w:t>Р</w:t>
      </w:r>
      <w:proofErr w:type="gramEnd"/>
      <w:r w:rsidRPr="00856A6A">
        <w:t xml:space="preserve"> 52623.4-2015 "Национальный стандарт Российской Федерации. Технологии выполнения простых медицинских услуг </w:t>
      </w:r>
      <w:proofErr w:type="spellStart"/>
      <w:r w:rsidRPr="00856A6A">
        <w:t>инвазивных</w:t>
      </w:r>
      <w:proofErr w:type="spellEnd"/>
      <w:r w:rsidRPr="00856A6A">
        <w:t xml:space="preserve"> вмешательств";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spellStart"/>
      <w:r w:rsidRPr="00856A6A">
        <w:t>СанПиН</w:t>
      </w:r>
      <w:proofErr w:type="spellEnd"/>
      <w:r w:rsidRPr="00856A6A">
        <w:t xml:space="preserve"> 2.1.3.2630-10 "Санитарно-эпидемиологические требования к организациям, осуществляющим медицинскую деятельность";</w:t>
      </w:r>
    </w:p>
    <w:p w:rsidR="00856A6A" w:rsidRPr="00856A6A" w:rsidRDefault="00856A6A" w:rsidP="00856A6A">
      <w:pPr>
        <w:pStyle w:val="ConsPlusNormal"/>
        <w:spacing w:before="220"/>
        <w:ind w:firstLine="540"/>
        <w:jc w:val="both"/>
      </w:pPr>
      <w:r w:rsidRPr="00856A6A">
        <w:t>СП 3.1.5.2826-10 "Профилактика ВИЧ-инфекции";</w:t>
      </w:r>
    </w:p>
    <w:p w:rsidR="00856A6A" w:rsidRPr="00856A6A" w:rsidRDefault="00856A6A">
      <w:pPr>
        <w:pStyle w:val="ConsPlusNormal"/>
        <w:spacing w:before="280"/>
        <w:ind w:firstLine="540"/>
        <w:jc w:val="both"/>
      </w:pPr>
      <w:r w:rsidRPr="00856A6A">
        <w:t>Федеральный закон Российской Федерации от 12.04.2012 N 61-ФЗ "Об обращении лекарственных средств";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приказ Министерства здравоохранения Российской Федерации от 31.08.2016 N 646н "Об утверждении правил надлежащей практики хранения и перевозки лекарственных препаратов для медицинского применения";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приказ Министерства здравоохранения Российской Федерации от 23.08.2010 N 706н "Об утверждении правил хранения лекарственных средств";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приказ Министерства здравоохранения СССР от 02.06.1987 N 747 "Об утверждении инструкции по учету медикаментов, перевязочных средств и изделий медицинского назначения в лечебно-профилактических учреждениях здравоохранения, состоящих на государственном бюджете СССР";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приказ Минздрава России от 20.06.2012 N 12н "Об утверждении Порядка сообщения субъектами обращения медицинских изделий обо всех случаях выявления побочных действий, не указанных в инструкции по применению или руководстве по эксплуатации медицинского изделия, о нежелательных реакциях при его применении, об особенностях взаимодействия медицинских изделий между собой, о фактах и об обстоятельствах, создающих угрозу жизни и здоровью граждан и медицинских работников</w:t>
      </w:r>
      <w:proofErr w:type="gramEnd"/>
      <w:r w:rsidRPr="00856A6A">
        <w:t xml:space="preserve"> при применении и эксплуатации медицинских изделий";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приказ </w:t>
      </w:r>
      <w:proofErr w:type="spellStart"/>
      <w:r w:rsidRPr="00856A6A">
        <w:t>Росздравнадзора</w:t>
      </w:r>
      <w:proofErr w:type="spellEnd"/>
      <w:r w:rsidRPr="00856A6A">
        <w:t xml:space="preserve"> от 15.02.2017 N 1071 "Об утверждении Порядка осуществления </w:t>
      </w:r>
      <w:proofErr w:type="spellStart"/>
      <w:r w:rsidRPr="00856A6A">
        <w:t>фармаконадзора</w:t>
      </w:r>
      <w:proofErr w:type="spellEnd"/>
      <w:r w:rsidRPr="00856A6A">
        <w:t>";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"Определение степени достоверности причинно-следственной связи "Неблагоприятная </w:t>
      </w:r>
      <w:r w:rsidRPr="00856A6A">
        <w:lastRenderedPageBreak/>
        <w:t xml:space="preserve">побочная </w:t>
      </w:r>
      <w:proofErr w:type="spellStart"/>
      <w:proofErr w:type="gramStart"/>
      <w:r w:rsidRPr="00856A6A">
        <w:t>реакция-лекарственное</w:t>
      </w:r>
      <w:proofErr w:type="spellEnd"/>
      <w:proofErr w:type="gramEnd"/>
      <w:r w:rsidRPr="00856A6A">
        <w:t xml:space="preserve"> средство" (классификация и методы). Методические рекомендации" (утв. </w:t>
      </w:r>
      <w:proofErr w:type="spellStart"/>
      <w:r w:rsidRPr="00856A6A">
        <w:t>Росздравнадзором</w:t>
      </w:r>
      <w:proofErr w:type="spellEnd"/>
      <w:r w:rsidRPr="00856A6A">
        <w:t xml:space="preserve"> 02.10.2008) и пр.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Текущая деятельность подвергается анализу на соответствие стандартам. Стандарты регулярно пересматриваются и актуализируются по мере необходимости.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Колебания нагрузки между отдельными сотрудниками, осуществляющими прием в одном рабочем помещении, не превышают 30%.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5. Качество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Сотрудники процедурного кабинета обеспечивают внутренний контроль качества и безопасности медицинской деятельности в пределах должностных обязанностей.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Сотрудники процедурного кабинета осуществляют свою деятельность, руководствуясь принципами медицинской этики и деонтологии, соблюдая нормы и требования законодательства в сфере защиты персональных данных, получаемых в ходе исполнения трудовых обязанностей.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6. Доступность медицинской помощи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Прием плановых пациентов осуществляется строго по предварительной записи. Исключение составляют категории граждан, имеющих право на внеочередной прием в соответствии с действующим законодательством.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ind w:firstLine="540"/>
        <w:jc w:val="both"/>
        <w:outlineLvl w:val="2"/>
      </w:pPr>
      <w:r w:rsidRPr="00856A6A">
        <w:t>Критерий 7. Вовлеченность персонала в улучшения процессов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медицинской организации разработана система подачи и реализации предложений по улучшению (</w:t>
      </w:r>
      <w:proofErr w:type="gramStart"/>
      <w:r w:rsidRPr="00856A6A">
        <w:t>см</w:t>
      </w:r>
      <w:proofErr w:type="gramEnd"/>
      <w:r w:rsidRPr="00856A6A">
        <w:t>. Типовое положение о предложениях по улучшению).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1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0" w:name="P692"/>
      <w:bookmarkEnd w:id="0"/>
      <w:r w:rsidRPr="00856A6A">
        <w:t>ЗОНА КОМФОРТНОГО ОЖИДАНИЯ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1"/>
        <w:gridCol w:w="2608"/>
        <w:gridCol w:w="4422"/>
      </w:tblGrid>
      <w:tr w:rsidR="00856A6A" w:rsidRPr="00856A6A">
        <w:tc>
          <w:tcPr>
            <w:tcW w:w="2041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Вид зоны комфортного ожидания</w:t>
            </w:r>
          </w:p>
        </w:tc>
        <w:tc>
          <w:tcPr>
            <w:tcW w:w="7030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Описание зоны комфортного ожидания</w:t>
            </w:r>
          </w:p>
        </w:tc>
      </w:tr>
      <w:tr w:rsidR="00856A6A" w:rsidRPr="00856A6A">
        <w:tc>
          <w:tcPr>
            <w:tcW w:w="2041" w:type="dxa"/>
            <w:vMerge/>
          </w:tcPr>
          <w:p w:rsidR="00856A6A" w:rsidRPr="00856A6A" w:rsidRDefault="00856A6A"/>
        </w:tc>
        <w:tc>
          <w:tcPr>
            <w:tcW w:w="260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Формат "минимум"</w:t>
            </w:r>
          </w:p>
        </w:tc>
        <w:tc>
          <w:tcPr>
            <w:tcW w:w="4422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Формат "максимум"</w:t>
            </w:r>
          </w:p>
        </w:tc>
      </w:tr>
      <w:tr w:rsidR="00856A6A" w:rsidRPr="00856A6A">
        <w:tc>
          <w:tcPr>
            <w:tcW w:w="2041" w:type="dxa"/>
          </w:tcPr>
          <w:p w:rsidR="00856A6A" w:rsidRPr="00856A6A" w:rsidRDefault="00856A6A">
            <w:pPr>
              <w:pStyle w:val="ConsPlusNormal"/>
            </w:pPr>
            <w:r w:rsidRPr="00856A6A">
              <w:t>Зона комфортного ожидания</w:t>
            </w:r>
          </w:p>
        </w:tc>
        <w:tc>
          <w:tcPr>
            <w:tcW w:w="260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место для сидения (стул или кушетка), </w:t>
            </w:r>
            <w:proofErr w:type="spellStart"/>
            <w:r w:rsidRPr="00856A6A">
              <w:t>кулер</w:t>
            </w:r>
            <w:proofErr w:type="spellEnd"/>
            <w:r w:rsidRPr="00856A6A">
              <w:t xml:space="preserve"> с водой и одноразовыми стаканами, не менее 1 места на 200 посещений плановой мощности</w:t>
            </w:r>
          </w:p>
        </w:tc>
        <w:tc>
          <w:tcPr>
            <w:tcW w:w="4422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мягкое место для сидения (диван или кресло), </w:t>
            </w:r>
            <w:proofErr w:type="spellStart"/>
            <w:r w:rsidRPr="00856A6A">
              <w:t>кулер</w:t>
            </w:r>
            <w:proofErr w:type="spellEnd"/>
            <w:r w:rsidRPr="00856A6A">
              <w:t xml:space="preserve"> с горячей и холодной водой, одноразовыми стаканами, </w:t>
            </w:r>
            <w:proofErr w:type="spellStart"/>
            <w:r w:rsidRPr="00856A6A">
              <w:t>вендинговые</w:t>
            </w:r>
            <w:proofErr w:type="spellEnd"/>
            <w:r w:rsidRPr="00856A6A">
              <w:t xml:space="preserve"> аппараты, кондиционер (</w:t>
            </w:r>
            <w:proofErr w:type="spellStart"/>
            <w:r w:rsidRPr="00856A6A">
              <w:t>сплит-система</w:t>
            </w:r>
            <w:proofErr w:type="spellEnd"/>
            <w:r w:rsidRPr="00856A6A">
              <w:t>), телевизор (монитор) для демонстрации видеоматериалов профилактической направленности и др.</w:t>
            </w:r>
          </w:p>
        </w:tc>
      </w:tr>
      <w:tr w:rsidR="00856A6A" w:rsidRPr="00856A6A">
        <w:tc>
          <w:tcPr>
            <w:tcW w:w="2041" w:type="dxa"/>
            <w:vMerge w:val="restart"/>
          </w:tcPr>
          <w:p w:rsidR="00856A6A" w:rsidRPr="00856A6A" w:rsidRDefault="00856A6A">
            <w:pPr>
              <w:pStyle w:val="ConsPlusNormal"/>
            </w:pPr>
            <w:r w:rsidRPr="00856A6A">
              <w:t>Детская игровая зона</w:t>
            </w:r>
          </w:p>
        </w:tc>
        <w:tc>
          <w:tcPr>
            <w:tcW w:w="260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детский стол, стул, карандаши, бумага, не менее 1 игровой зоны</w:t>
            </w:r>
          </w:p>
        </w:tc>
        <w:tc>
          <w:tcPr>
            <w:tcW w:w="4422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детский стол, стул, игрушки из материалов, предусматривающих обработку моющими средствами, книжки-раскраски, цветные карандаши, предусматривается наличие телевизора (монитора) для трансляции </w:t>
            </w:r>
            <w:r w:rsidRPr="00856A6A">
              <w:lastRenderedPageBreak/>
              <w:t>мультфильмов</w:t>
            </w:r>
          </w:p>
        </w:tc>
      </w:tr>
      <w:tr w:rsidR="00856A6A" w:rsidRPr="00856A6A">
        <w:tc>
          <w:tcPr>
            <w:tcW w:w="2041" w:type="dxa"/>
            <w:vMerge/>
          </w:tcPr>
          <w:p w:rsidR="00856A6A" w:rsidRPr="00856A6A" w:rsidRDefault="00856A6A"/>
        </w:tc>
        <w:tc>
          <w:tcPr>
            <w:tcW w:w="7030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необходимо предусмотреть обустройство мест ожидания для взрослых, сопровождающих детей на амбулаторный прием, где они могут расположиться, пока играют дети, чтобы они были в зоне видимости родителей (не менее 3 мест)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Например,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182"/>
        </w:rPr>
        <w:pict>
          <v:shape id="_x0000_i1044" style="width:467.3pt;height:193.6pt" coordsize="" o:spt="100" adj="0,,0" path="" filled="f" stroked="f">
            <v:stroke joinstyle="miter"/>
            <v:imagedata r:id="rId23" o:title="base_1_326293_32787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2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r w:rsidRPr="00856A6A">
        <w:t>ОБЩИЕ ТРЕБОВАНИЯ К ОРГАНИЗАЦИИ РАБОЧЕГО МЕСТА: МЕТОД 5С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Система 5С - пять принципов рациональной организации рабочего пространства, соблюдая которые можно извлечь максимальную выгоду из имеющихся ресурсов.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основе системы лежит идея: все, что поддается оптимизации, должно быть оптимизировано, то есть организация рабочего пространства рассматривается именно как система.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Основной фактор - желание работников на всех производственных этапах изменить свою работу к лучшему, сократить количество брака и потерь времени, то есть действовать в интересах медицинской организации.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5С - система наведения порядка, чистоты и укрепления дисциплины, которая позволяет практически без капитальных затрат повышать производительность работы, снижать уровень брака и травматизма, сокращать потери в процессе оказания медицинской услуги, такие как простои, нерациональные перемещения, излишние запасы, брак в работе. Также применение системы 5С позволяет создавать необходимые стартовые условия для внедрения в подразделении сложных и дорогостоящих производственных и организационных инноваций (например, внедрение новой медицинской технологии или новой системы мотивации работников) и обеспечивать их высокую эффективность - в первую очередь за счет радикального изменения отношения сотрудников к рабочему процессу. Система предусматривает вовлечение всего коллектива в регулярную деятельность по наведению порядка, чистоты и укреплению </w:t>
      </w:r>
      <w:r w:rsidRPr="00856A6A">
        <w:lastRenderedPageBreak/>
        <w:t>дисциплины на рабочем месте.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1"/>
      </w:pPr>
      <w:r w:rsidRPr="00856A6A">
        <w:t>Таблица 1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1" w:name="P725"/>
      <w:bookmarkEnd w:id="1"/>
      <w:r w:rsidRPr="00856A6A">
        <w:t>Пять шагов организации и поддержания порядка</w:t>
      </w:r>
    </w:p>
    <w:p w:rsidR="00856A6A" w:rsidRPr="00856A6A" w:rsidRDefault="00856A6A">
      <w:pPr>
        <w:pStyle w:val="ConsPlusTitle"/>
        <w:jc w:val="center"/>
      </w:pPr>
      <w:r w:rsidRPr="00856A6A">
        <w:t>на рабочих местах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6860"/>
      </w:tblGrid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Шаг</w:t>
            </w:r>
          </w:p>
        </w:tc>
        <w:tc>
          <w:tcPr>
            <w:tcW w:w="686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Описание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  <w:r w:rsidRPr="00856A6A">
              <w:t>Шаг 1.</w:t>
            </w:r>
          </w:p>
          <w:p w:rsidR="00856A6A" w:rsidRPr="00856A6A" w:rsidRDefault="00856A6A">
            <w:pPr>
              <w:pStyle w:val="ConsPlusNormal"/>
            </w:pPr>
            <w:r w:rsidRPr="00856A6A">
              <w:t>Сортировка</w:t>
            </w:r>
          </w:p>
        </w:tc>
        <w:tc>
          <w:tcPr>
            <w:tcW w:w="6860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Осуществляется разделение предметов на </w:t>
            </w:r>
            <w:proofErr w:type="gramStart"/>
            <w:r w:rsidRPr="00856A6A">
              <w:t>необходимые</w:t>
            </w:r>
            <w:proofErr w:type="gramEnd"/>
            <w:r w:rsidRPr="00856A6A">
              <w:t xml:space="preserve"> (нужные) и ненужные и удаление ненужных предметов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  <w:r w:rsidRPr="00856A6A">
              <w:t>Шаг 2.</w:t>
            </w:r>
          </w:p>
          <w:p w:rsidR="00856A6A" w:rsidRPr="00856A6A" w:rsidRDefault="00856A6A">
            <w:pPr>
              <w:pStyle w:val="ConsPlusNormal"/>
            </w:pPr>
            <w:r w:rsidRPr="00856A6A">
              <w:t>Самоорганизация (соблюдение порядка)</w:t>
            </w:r>
          </w:p>
        </w:tc>
        <w:tc>
          <w:tcPr>
            <w:tcW w:w="6860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Осуществляется размещение нужных предметов на рабочем месте (рабочем пространстве) таким образом, чтобы максимально снизить потери при их использовании и поиске персоналом организации. При хранении предметов на рабочем месте в обязательном порядке используются различные методы визуализации (оконтуривание, маркировка, разметка, цветовое кодирование и другие)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  <w:r w:rsidRPr="00856A6A">
              <w:t>Шаг 3.</w:t>
            </w:r>
          </w:p>
          <w:p w:rsidR="00856A6A" w:rsidRPr="00856A6A" w:rsidRDefault="00856A6A">
            <w:pPr>
              <w:pStyle w:val="ConsPlusNormal"/>
            </w:pPr>
            <w:r w:rsidRPr="00856A6A">
              <w:t>Систематическая уборка (содержание в чистоте)</w:t>
            </w:r>
          </w:p>
        </w:tc>
        <w:tc>
          <w:tcPr>
            <w:tcW w:w="6860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Осуществляется постоянное поддержание рабочих мест, предметов в чистоте и постоянной готовности к использованию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  <w:r w:rsidRPr="00856A6A">
              <w:t>Шаг 4.</w:t>
            </w:r>
          </w:p>
          <w:p w:rsidR="00856A6A" w:rsidRPr="00856A6A" w:rsidRDefault="00856A6A">
            <w:pPr>
              <w:pStyle w:val="ConsPlusNormal"/>
            </w:pPr>
            <w:r w:rsidRPr="00856A6A">
              <w:t>Стандартизация</w:t>
            </w:r>
          </w:p>
        </w:tc>
        <w:tc>
          <w:tcPr>
            <w:tcW w:w="6860" w:type="dxa"/>
          </w:tcPr>
          <w:p w:rsidR="00856A6A" w:rsidRPr="00856A6A" w:rsidRDefault="00856A6A">
            <w:pPr>
              <w:pStyle w:val="ConsPlusNormal"/>
            </w:pPr>
            <w:r w:rsidRPr="00856A6A">
              <w:t>Устанавливаются стандарты по выполнению первых трех шагов (стандарты рабочего места, содержания рабочих мест и иные регламентирующие документы)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  <w:r w:rsidRPr="00856A6A">
              <w:t>Шаг 5.</w:t>
            </w:r>
          </w:p>
          <w:p w:rsidR="00856A6A" w:rsidRPr="00856A6A" w:rsidRDefault="00856A6A">
            <w:pPr>
              <w:pStyle w:val="ConsPlusNormal"/>
              <w:jc w:val="both"/>
            </w:pPr>
            <w:r w:rsidRPr="00856A6A">
              <w:t>Совершенствование</w:t>
            </w:r>
          </w:p>
        </w:tc>
        <w:tc>
          <w:tcPr>
            <w:tcW w:w="6860" w:type="dxa"/>
          </w:tcPr>
          <w:p w:rsidR="00856A6A" w:rsidRPr="00856A6A" w:rsidRDefault="00856A6A">
            <w:pPr>
              <w:pStyle w:val="ConsPlusNormal"/>
            </w:pPr>
            <w:r w:rsidRPr="00856A6A">
              <w:t>Осуществляется процесс непрерывного поддержания и развития результатов, достигнутых с помощью первых четырех шагов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1"/>
      </w:pPr>
      <w:r w:rsidRPr="00856A6A">
        <w:t>Таблица 2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bookmarkStart w:id="2" w:name="P748"/>
      <w:bookmarkEnd w:id="2"/>
      <w:r w:rsidRPr="00856A6A">
        <w:t>Проверочный лист оценки соответствия рабочего места</w:t>
      </w:r>
    </w:p>
    <w:p w:rsidR="00856A6A" w:rsidRPr="00856A6A" w:rsidRDefault="00856A6A">
      <w:pPr>
        <w:pStyle w:val="ConsPlusNormal"/>
        <w:jc w:val="center"/>
      </w:pPr>
      <w:r w:rsidRPr="00856A6A">
        <w:t>системе 5С для медицинской организации &lt;1&gt;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556"/>
        <w:gridCol w:w="1077"/>
        <w:gridCol w:w="1928"/>
      </w:tblGrid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Шаг 1. Сортировка</w:t>
            </w:r>
          </w:p>
        </w:tc>
        <w:tc>
          <w:tcPr>
            <w:tcW w:w="3005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Кабинет N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Критерий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Оценка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>(0 - нет, 1 - да)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Комментарий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Рабочее пространство (кабинет) в целом: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нет неиспользуемой мебели;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вынесена неисправная мебель;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вся офисная техника (принтер, сканер и т.п.) исправна;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вся офисная техника (принтер, сканер и т.п.) используется;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нет лишних проводов;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lastRenderedPageBreak/>
              <w:t>1.6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отсутствуют лишние личные вещи (несезонные вещи, избыточное количество посуды);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1.7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на стенах кабинета нет избыточного размещения (картин, фото, сертификатов, свидетельств, благодарственных писем и т.п.);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1.8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поврежденные предметы отсутствуют.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Рабочий стол: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предметы на рабочем столе исправны;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предметы на рабочем столе используются;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техника на рабочем столе исправна;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техника на рабочем столе используется;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все канцелярские принадлежности исправны;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2.6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все канцелярские принадлежности используются.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Шкафы, тумбы: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3.1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справочники, которые хранятся в кабинете, актуальны;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3.2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материалы для работы в кабинете (маски, перчатки, термометры, шпателя и пр.) не повреждены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Зона временного хранения: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4.1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зона временного хранения создана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4.2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 зону временного хранения помещены предметы, в необходимости которых есть сомнения: на них наклеен "красный" ярлык с датой и причиной помещения в зону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 кабинете нет мест, которые не прошли сортировку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Итого: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0%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 оценке 83% (15 баллов) и больше можно переходить к следующему шагу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--------------------------------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bookmarkStart w:id="3" w:name="P855"/>
      <w:bookmarkEnd w:id="3"/>
      <w:r w:rsidRPr="00856A6A">
        <w:t xml:space="preserve">&lt;1&gt; Электронная версия в формате </w:t>
      </w:r>
      <w:proofErr w:type="spellStart"/>
      <w:r w:rsidRPr="00856A6A">
        <w:t>Excel</w:t>
      </w:r>
      <w:proofErr w:type="spellEnd"/>
      <w:r w:rsidRPr="00856A6A">
        <w:t xml:space="preserve"> доступна для скачивания на портале </w:t>
      </w:r>
      <w:proofErr w:type="spellStart"/>
      <w:r w:rsidRPr="00856A6A">
        <w:t>cpmsp.rosminzdrav.ru</w:t>
      </w:r>
      <w:proofErr w:type="spellEnd"/>
      <w:r w:rsidRPr="00856A6A">
        <w:t xml:space="preserve"> в разделе "Скачать". Переход к реализации следующего шага возможен только при оценке выполнения текущего шага на 83% и более.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556"/>
        <w:gridCol w:w="1077"/>
        <w:gridCol w:w="1928"/>
      </w:tblGrid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Шаг 2. Соблюдение порядка</w:t>
            </w:r>
          </w:p>
        </w:tc>
        <w:tc>
          <w:tcPr>
            <w:tcW w:w="3005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Кабинет N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Критерий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Оценка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(0 - нет, 1 </w:t>
            </w:r>
            <w:r w:rsidRPr="00856A6A">
              <w:lastRenderedPageBreak/>
              <w:t>- да)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Комментарий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Рабочие места персонала размещены удобно и комфортно. Расположение рабочих мест </w:t>
            </w:r>
            <w:proofErr w:type="gramStart"/>
            <w:r w:rsidRPr="00856A6A">
              <w:t>исключает</w:t>
            </w:r>
            <w:proofErr w:type="gramEnd"/>
            <w:r w:rsidRPr="00856A6A">
              <w:t>/минимизирует потери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Определены места для офисного оборудования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Полки и ящики не хранят пустоту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Отсутствуют ненужные предметы, информация и документация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Определены места хранения предметов, инструментов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Все материалы могут </w:t>
            </w:r>
            <w:proofErr w:type="gramStart"/>
            <w:r w:rsidRPr="00856A6A">
              <w:t>быть найдены за 30 сек</w:t>
            </w:r>
            <w:proofErr w:type="gramEnd"/>
            <w:r w:rsidRPr="00856A6A">
              <w:t>.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7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Определены места хранения документации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Определены места хранения личных вещей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Итого: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  <w:r w:rsidRPr="00856A6A">
              <w:t>0%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 оценке 83% (7 баллов) и больше можно переходить к следующему шагу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556"/>
        <w:gridCol w:w="1077"/>
        <w:gridCol w:w="1928"/>
      </w:tblGrid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Шаг 3. Содержание в чистоте</w:t>
            </w:r>
          </w:p>
        </w:tc>
        <w:tc>
          <w:tcPr>
            <w:tcW w:w="3005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Кабинет N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Критерий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Оценка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>(0 - нет, 1 - да)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Комментарий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Помещение содержится в чистоте: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стены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окна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подоконник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раковина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пол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1.6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дверь и дверные ручки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Мебель содержится в чистоте: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шкафы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столы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тумбы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2.4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кушетка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Оргтехника содержится в чистоте: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3.1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на мониторе нет пыли и загрязнений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3.2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на клавиатуре нет пыли и загрязнений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3.3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на процессоре нет пыли и загрязнений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Источники загрязнений локализованы: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4.1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свободный доступ к углам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</w:pPr>
            <w:r w:rsidRPr="00856A6A">
              <w:t>4.2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источникам отопления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Итого: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  <w:r w:rsidRPr="00856A6A">
              <w:t>0%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 оценке 83% (13 баллов) и больше можно переходить к следующему шагу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556"/>
        <w:gridCol w:w="1077"/>
        <w:gridCol w:w="1928"/>
      </w:tblGrid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Шаг 4. Стандартизация</w:t>
            </w:r>
          </w:p>
        </w:tc>
        <w:tc>
          <w:tcPr>
            <w:tcW w:w="3005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Кабинет N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Критерий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Оценка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>(0 - нет, 1 - да)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Комментарий</w:t>
            </w: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Места хранения предметов, документов визуализированы (таблички, надписи и пр.)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Указатели мест хранения предметов соответствуют их месторасположению: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содержимое тумбочек, шкафов стандартизировано (одинаково у сотрудников с одинаковыми обязанностями)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стандартизированы и подписаны тумбочки, шкафы сотрудников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промаркированы провода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утвержден перечень документов, находящихся в кабинете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использована маркировка цветом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Упорядочены бланки: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в кабинете хранится не </w:t>
            </w:r>
            <w:proofErr w:type="gramStart"/>
            <w:r w:rsidRPr="00856A6A">
              <w:t>более недельного</w:t>
            </w:r>
            <w:proofErr w:type="gramEnd"/>
            <w:r w:rsidRPr="00856A6A">
              <w:t xml:space="preserve"> запаса бланков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разработан механизм регулярного пополнения запасов бланков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3.3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визуализированы потребности пополнения запасов бланков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4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Отмечена линия минимально необходимого на прием количества бумаги в принтере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Отмечены места расположения: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инструментов (термометры, шпатели и т.п.) для приема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амбулаторных карт пациентов, подготовленных на прием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Разработан стандарт рабочего места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7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Разработан чек-лист действий по подготовке к приему и по окончанию приема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Все материалы в рабочей зоне легко найти (за 30 сек.) и вернуть на свое место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Ненужные вещи регулярно удаляются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10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Разработан и соблюдается график уборки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51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11</w:t>
            </w:r>
          </w:p>
        </w:tc>
        <w:tc>
          <w:tcPr>
            <w:tcW w:w="5556" w:type="dxa"/>
          </w:tcPr>
          <w:p w:rsidR="00856A6A" w:rsidRPr="00856A6A" w:rsidRDefault="00856A6A">
            <w:pPr>
              <w:pStyle w:val="ConsPlusNormal"/>
            </w:pPr>
            <w:r w:rsidRPr="00856A6A">
              <w:t>Все стандарты видимы и наглядны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066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Итого: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  <w:r w:rsidRPr="00856A6A">
              <w:t>0%</w:t>
            </w:r>
          </w:p>
        </w:tc>
        <w:tc>
          <w:tcPr>
            <w:tcW w:w="192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 оценке 83% (15 баллов) и больше можно переходить к следующему шагу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569"/>
        <w:gridCol w:w="6633"/>
        <w:gridCol w:w="1247"/>
      </w:tblGrid>
      <w:tr w:rsidR="00856A6A" w:rsidRPr="00856A6A">
        <w:tc>
          <w:tcPr>
            <w:tcW w:w="7826" w:type="dxa"/>
            <w:gridSpan w:val="3"/>
          </w:tcPr>
          <w:p w:rsidR="00856A6A" w:rsidRPr="00856A6A" w:rsidRDefault="00856A6A">
            <w:pPr>
              <w:pStyle w:val="ConsPlusNormal"/>
              <w:jc w:val="center"/>
              <w:outlineLvl w:val="2"/>
            </w:pPr>
            <w:r w:rsidRPr="00856A6A">
              <w:t>Шаг 5. Совершенствование</w:t>
            </w:r>
          </w:p>
        </w:tc>
        <w:tc>
          <w:tcPr>
            <w:tcW w:w="124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Кабинет N</w:t>
            </w:r>
          </w:p>
        </w:tc>
      </w:tr>
      <w:tr w:rsidR="00856A6A" w:rsidRPr="00856A6A">
        <w:tc>
          <w:tcPr>
            <w:tcW w:w="62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Шаги 5С</w:t>
            </w:r>
          </w:p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Критерий</w:t>
            </w:r>
          </w:p>
        </w:tc>
        <w:tc>
          <w:tcPr>
            <w:tcW w:w="124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Оценка</w:t>
            </w:r>
          </w:p>
        </w:tc>
      </w:tr>
      <w:tr w:rsidR="00856A6A" w:rsidRPr="00856A6A">
        <w:tc>
          <w:tcPr>
            <w:tcW w:w="624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1С</w:t>
            </w:r>
          </w:p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Рабочее пространство организовано удобно. Обеспечена возможность бесперебойной работы</w:t>
            </w:r>
          </w:p>
        </w:tc>
        <w:tc>
          <w:tcPr>
            <w:tcW w:w="1247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0%</w:t>
            </w: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Оргтехника, предметы, канцелярские принадлежности на рабочем столе исправны, используются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Шкафы и тумбы содержат только необходимые для рабочего процесса материалы, предметы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Организована зона временного хранения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В кабинете нет мест, которые не прошли сортировку.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2С</w:t>
            </w:r>
          </w:p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Рабочие зоны четко распределены</w:t>
            </w:r>
          </w:p>
        </w:tc>
        <w:tc>
          <w:tcPr>
            <w:tcW w:w="1247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0%</w:t>
            </w: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Полки и ящики не хранят пустоту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Все предметы на своих местах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Предмет в конце рабочего дня возвращается на свое место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3С</w:t>
            </w:r>
          </w:p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Помещение, мебель, оргтехника содержатся в чистоте</w:t>
            </w:r>
          </w:p>
        </w:tc>
        <w:tc>
          <w:tcPr>
            <w:tcW w:w="1247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0%</w:t>
            </w: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Источники загрязнений локализованы, свободный доступ к ним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Инвентарь для дезинфекции легкодоступен, место хранения его определено и визуализировано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Оценка эффективности уборки проводится регулярно (не реже 1 раза в неделю)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4С</w:t>
            </w:r>
          </w:p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Места хранения предметов, документов визуализированы (таблички, надписи)</w:t>
            </w:r>
          </w:p>
        </w:tc>
        <w:tc>
          <w:tcPr>
            <w:tcW w:w="1247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0%</w:t>
            </w: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В кабинете хранится недельный запас бланков, разработан механизм регулярного пополнения запасов бланков, визуализированы потребности пополнения запасов бланков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Используется стандарт/чек-лист рабочего места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Ненужные вещи регулярно удаляются</w:t>
            </w:r>
          </w:p>
        </w:tc>
        <w:tc>
          <w:tcPr>
            <w:tcW w:w="1247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624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5С</w:t>
            </w:r>
          </w:p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Стандарты постоянно совершенствуются</w:t>
            </w:r>
          </w:p>
        </w:tc>
        <w:tc>
          <w:tcPr>
            <w:tcW w:w="124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Контрольные процедуры проводятся регулярно</w:t>
            </w:r>
          </w:p>
        </w:tc>
        <w:tc>
          <w:tcPr>
            <w:tcW w:w="124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Предлагаются и реализуются идеи по улучшению системы 5С</w:t>
            </w:r>
          </w:p>
        </w:tc>
        <w:tc>
          <w:tcPr>
            <w:tcW w:w="124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24" w:type="dxa"/>
            <w:vMerge/>
          </w:tcPr>
          <w:p w:rsidR="00856A6A" w:rsidRPr="00856A6A" w:rsidRDefault="00856A6A"/>
        </w:tc>
        <w:tc>
          <w:tcPr>
            <w:tcW w:w="569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6633" w:type="dxa"/>
          </w:tcPr>
          <w:p w:rsidR="00856A6A" w:rsidRPr="00856A6A" w:rsidRDefault="00856A6A">
            <w:pPr>
              <w:pStyle w:val="ConsPlusNormal"/>
            </w:pPr>
            <w:r w:rsidRPr="00856A6A">
              <w:t>Проводится обмен опытом и тиражирование метода 5С</w:t>
            </w:r>
          </w:p>
        </w:tc>
        <w:tc>
          <w:tcPr>
            <w:tcW w:w="1247" w:type="dxa"/>
          </w:tcPr>
          <w:p w:rsidR="00856A6A" w:rsidRPr="00856A6A" w:rsidRDefault="00856A6A">
            <w:pPr>
              <w:pStyle w:val="ConsPlusNormal"/>
            </w:pP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3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4" w:name="P1150"/>
      <w:bookmarkEnd w:id="4"/>
      <w:r w:rsidRPr="00856A6A">
        <w:t>ХАРАКТЕРИСТИКА</w:t>
      </w:r>
    </w:p>
    <w:p w:rsidR="00856A6A" w:rsidRPr="00856A6A" w:rsidRDefault="00856A6A">
      <w:pPr>
        <w:pStyle w:val="ConsPlusTitle"/>
        <w:jc w:val="center"/>
      </w:pPr>
      <w:r w:rsidRPr="00856A6A">
        <w:t>ЭЛЕМЕНТОВ СИСТЕМЫ ИНФОРМИРОВАНИЯ И ТРЕБОВАНИЯ К НИМ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На пути следования пациента от входа в медицинскую организацию до необходимого кабинета должно быть организовано информационное сопровождение, включающее в себя ряд информационных носителей.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 ним предъявляются следующие требования: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1. Стенды для информационных материалов должны быть размещены в доступном месте с возможностью свободного доступа к сведениям, размещенных на данных стендах, для посетителей с целью ознакомления, не должны блокироваться дверными полотнами, предметами мебели и пр.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2. Информационные материалы выполняются доступным для чтения с расстояния не менее 1 метра шрифтом, без исправлений; наиболее важные места выделяются с применением полужирного начертания или подчеркиваются.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3. Информационные материалы должны быть структурированы в соответствии с тематическими блоками, с использованием заголовков, линий, пробелов, с применением полужирного начертания.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4. Размещение информационных материалов осуществляется с использованием различных носителей информации: официальный Интернет-сайт медицинской организации, информационные стенды, баннеры, буклеты, брошюры и пр.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1"/>
      </w:pPr>
      <w:r w:rsidRPr="00856A6A">
        <w:t>Таблица 1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t>Контрольный лист оценки системы информирования</w:t>
      </w:r>
    </w:p>
    <w:p w:rsidR="00856A6A" w:rsidRPr="00856A6A" w:rsidRDefault="00856A6A">
      <w:pPr>
        <w:pStyle w:val="ConsPlusNormal"/>
        <w:jc w:val="center"/>
      </w:pPr>
      <w:r w:rsidRPr="00856A6A">
        <w:t>в медицинской организации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5216"/>
        <w:gridCol w:w="1361"/>
        <w:gridCol w:w="1020"/>
        <w:gridCol w:w="1020"/>
      </w:tblGrid>
      <w:tr w:rsidR="00856A6A" w:rsidRPr="00856A6A">
        <w:tc>
          <w:tcPr>
            <w:tcW w:w="5670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Учреждение:</w:t>
            </w:r>
          </w:p>
        </w:tc>
        <w:tc>
          <w:tcPr>
            <w:tcW w:w="1361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Уместность (да/нет)</w:t>
            </w:r>
          </w:p>
        </w:tc>
        <w:tc>
          <w:tcPr>
            <w:tcW w:w="1020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Актуальность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>(да/нет)</w:t>
            </w:r>
          </w:p>
        </w:tc>
        <w:tc>
          <w:tcPr>
            <w:tcW w:w="1020" w:type="dxa"/>
            <w:vMerge w:val="restart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Доступность</w:t>
            </w:r>
          </w:p>
          <w:p w:rsidR="00856A6A" w:rsidRPr="00856A6A" w:rsidRDefault="00856A6A">
            <w:pPr>
              <w:pStyle w:val="ConsPlusNormal"/>
              <w:jc w:val="center"/>
            </w:pPr>
            <w:r w:rsidRPr="00856A6A">
              <w:t>(да/нет)</w:t>
            </w:r>
          </w:p>
        </w:tc>
      </w:tr>
      <w:tr w:rsidR="00856A6A" w:rsidRPr="00856A6A">
        <w:tc>
          <w:tcPr>
            <w:tcW w:w="5670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Заполнил:</w:t>
            </w:r>
          </w:p>
        </w:tc>
        <w:tc>
          <w:tcPr>
            <w:tcW w:w="1361" w:type="dxa"/>
            <w:vMerge/>
          </w:tcPr>
          <w:p w:rsidR="00856A6A" w:rsidRPr="00856A6A" w:rsidRDefault="00856A6A"/>
        </w:tc>
        <w:tc>
          <w:tcPr>
            <w:tcW w:w="1020" w:type="dxa"/>
            <w:vMerge/>
          </w:tcPr>
          <w:p w:rsidR="00856A6A" w:rsidRPr="00856A6A" w:rsidRDefault="00856A6A"/>
        </w:tc>
        <w:tc>
          <w:tcPr>
            <w:tcW w:w="1020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5670" w:type="dxa"/>
            <w:gridSpan w:val="2"/>
          </w:tcPr>
          <w:p w:rsidR="00856A6A" w:rsidRPr="00856A6A" w:rsidRDefault="00856A6A">
            <w:pPr>
              <w:pStyle w:val="ConsPlusNormal"/>
            </w:pPr>
            <w:r w:rsidRPr="00856A6A">
              <w:t>Дата:</w:t>
            </w:r>
          </w:p>
        </w:tc>
        <w:tc>
          <w:tcPr>
            <w:tcW w:w="1361" w:type="dxa"/>
            <w:vMerge/>
          </w:tcPr>
          <w:p w:rsidR="00856A6A" w:rsidRPr="00856A6A" w:rsidRDefault="00856A6A"/>
        </w:tc>
        <w:tc>
          <w:tcPr>
            <w:tcW w:w="1020" w:type="dxa"/>
            <w:vMerge/>
          </w:tcPr>
          <w:p w:rsidR="00856A6A" w:rsidRPr="00856A6A" w:rsidRDefault="00856A6A"/>
        </w:tc>
        <w:tc>
          <w:tcPr>
            <w:tcW w:w="1020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Элемент информации</w:t>
            </w:r>
          </w:p>
        </w:tc>
        <w:tc>
          <w:tcPr>
            <w:tcW w:w="1361" w:type="dxa"/>
            <w:vMerge/>
          </w:tcPr>
          <w:p w:rsidR="00856A6A" w:rsidRPr="00856A6A" w:rsidRDefault="00856A6A"/>
        </w:tc>
        <w:tc>
          <w:tcPr>
            <w:tcW w:w="1020" w:type="dxa"/>
            <w:vMerge/>
          </w:tcPr>
          <w:p w:rsidR="00856A6A" w:rsidRPr="00856A6A" w:rsidRDefault="00856A6A"/>
        </w:tc>
        <w:tc>
          <w:tcPr>
            <w:tcW w:w="1020" w:type="dxa"/>
            <w:vMerge/>
          </w:tcPr>
          <w:p w:rsidR="00856A6A" w:rsidRPr="00856A6A" w:rsidRDefault="00856A6A"/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Полная информация о медицинской организации (структура, система управления, место нахождения обособленных подразделений, контактные телефоны, электронная почта, график приема граждан руководителем)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Копия свидетельства государственной регистрации медицинской организации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Копия действующей лицензии с приложениями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вышестоящих и контролирующих организациях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противодействии коррупции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Информация о возможности ознакомления с нормативными правовыми актами в </w:t>
            </w:r>
            <w:proofErr w:type="spellStart"/>
            <w:proofErr w:type="gramStart"/>
            <w:r w:rsidRPr="00856A6A">
              <w:t>фронт-офисе</w:t>
            </w:r>
            <w:proofErr w:type="spellEnd"/>
            <w:proofErr w:type="gramEnd"/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7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страховых медицинских организациях, осуществляющих деятельность на территории субъекта Российской Федерации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8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видах оказываемой медицинской помощи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9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порядке, об объемах и условиях оказания медицинской помощи в соответствии с ПГГ и ТПГГ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10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показателях доступности и качества медицинской помощи, установленных ТПГГ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11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маршрутизации пациентов в условиях конкретной поликлиники (медицинской организации)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12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Информация о правилах записи на первичный прием, </w:t>
            </w:r>
            <w:r w:rsidRPr="00856A6A">
              <w:lastRenderedPageBreak/>
              <w:t>консультации, обследования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13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Информация о внеочередном приеме (оказании медицинской помощи) отдельных категорий граждан в соответствии с законодательством РФ (Федеральный закон от 12.01.1995 N 5-ФЗ "О ветеранах", Закон РФ от 15.01.1993 N 4301-1 "О статусе Героев Советского Союза, Героев РФ и полных кавалеров ордена Славы", Закон РФ от 15.05.1991 N 1244-1 "О социальной защите граждан, подвергшихся воздействию радиации вследствие катастрофы на Чернобыльской АЭС";</w:t>
            </w:r>
            <w:proofErr w:type="gramEnd"/>
            <w:r w:rsidRPr="00856A6A">
              <w:t xml:space="preserve"> </w:t>
            </w:r>
            <w:proofErr w:type="gramStart"/>
            <w:r w:rsidRPr="00856A6A">
              <w:t>Закон РФ "О внесении и дополнений в Закон РСФСР "О реабилитации жертв политических репрессий")</w:t>
            </w:r>
            <w:proofErr w:type="gramEnd"/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14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сроках и порядке проводимой диспансеризации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15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проведении вакцинации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16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Информационные плакаты о здоровом образе жизни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17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льготном лекарственном обеспечении (в том числе перечень жизненно необходимых и важнейших лекарственных препаратов)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18</w:t>
            </w:r>
          </w:p>
        </w:tc>
        <w:tc>
          <w:tcPr>
            <w:tcW w:w="5216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Информация о правилах предоставления платных медицинских услуг (образец договора)</w:t>
            </w:r>
          </w:p>
        </w:tc>
        <w:tc>
          <w:tcPr>
            <w:tcW w:w="136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20" w:type="dxa"/>
          </w:tcPr>
          <w:p w:rsidR="00856A6A" w:rsidRPr="00856A6A" w:rsidRDefault="00856A6A">
            <w:pPr>
              <w:pStyle w:val="ConsPlusNormal"/>
            </w:pP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4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5" w:name="P1272"/>
      <w:bookmarkEnd w:id="5"/>
      <w:r w:rsidRPr="00856A6A">
        <w:t>ОТДЕЛЬНЫЕ КАТЕГОРИИ МАТЕРИАЛЬНЫХ ЗАПАСОВ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3"/>
        <w:gridCol w:w="1077"/>
        <w:gridCol w:w="7427"/>
      </w:tblGrid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Группы/подгруппы &lt;2&gt;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Наименование категории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t>1</w:t>
            </w:r>
          </w:p>
        </w:tc>
        <w:tc>
          <w:tcPr>
            <w:tcW w:w="8504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Медицинские изделия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Вспомогательные и </w:t>
            </w:r>
            <w:proofErr w:type="spellStart"/>
            <w:r w:rsidRPr="00856A6A">
              <w:t>общебольничные</w:t>
            </w:r>
            <w:proofErr w:type="spellEnd"/>
            <w:r w:rsidRPr="00856A6A">
              <w:t xml:space="preserve"> медицинские изделия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2.6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proofErr w:type="spellStart"/>
            <w:r w:rsidRPr="00856A6A">
              <w:t>Инъекторы</w:t>
            </w:r>
            <w:proofErr w:type="spellEnd"/>
            <w:r w:rsidRPr="00856A6A">
              <w:t xml:space="preserve"> лекарственных средств/вакцин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Шприцы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Иглы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 xml:space="preserve">Система для переливания, </w:t>
            </w:r>
            <w:proofErr w:type="spellStart"/>
            <w:r w:rsidRPr="00856A6A">
              <w:t>инфузионного</w:t>
            </w:r>
            <w:proofErr w:type="spellEnd"/>
            <w:r w:rsidRPr="00856A6A">
              <w:t xml:space="preserve"> введения растворов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2.13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Ланцеты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2.25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Перчатки медицинские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2.34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Растворы/газы для санитарной обработки/обслуживания медицинских изделий и сопутствующие изделия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Дезинфицирующие средства (например, раствор "</w:t>
            </w:r>
            <w:proofErr w:type="spellStart"/>
            <w:r w:rsidRPr="00856A6A">
              <w:t>Комбидез</w:t>
            </w:r>
            <w:proofErr w:type="spellEnd"/>
            <w:r w:rsidRPr="00856A6A">
              <w:t>", раствор "Мистраль</w:t>
            </w:r>
            <w:proofErr w:type="gramStart"/>
            <w:r w:rsidRPr="00856A6A">
              <w:t xml:space="preserve"> О</w:t>
            </w:r>
            <w:proofErr w:type="gramEnd"/>
            <w:r w:rsidRPr="00856A6A">
              <w:t xml:space="preserve">кси", </w:t>
            </w:r>
            <w:proofErr w:type="spellStart"/>
            <w:r w:rsidRPr="00856A6A">
              <w:t>спрей</w:t>
            </w:r>
            <w:proofErr w:type="spellEnd"/>
            <w:r w:rsidRPr="00856A6A">
              <w:t xml:space="preserve"> "</w:t>
            </w:r>
            <w:proofErr w:type="spellStart"/>
            <w:r w:rsidRPr="00856A6A">
              <w:t>Абактерил</w:t>
            </w:r>
            <w:proofErr w:type="spellEnd"/>
            <w:r w:rsidRPr="00856A6A">
              <w:t xml:space="preserve"> Актив", </w:t>
            </w:r>
            <w:proofErr w:type="spellStart"/>
            <w:r w:rsidRPr="00856A6A">
              <w:t>Спрей</w:t>
            </w:r>
            <w:proofErr w:type="spellEnd"/>
            <w:r w:rsidRPr="00856A6A">
              <w:t xml:space="preserve"> "</w:t>
            </w:r>
            <w:proofErr w:type="spellStart"/>
            <w:r w:rsidRPr="00856A6A">
              <w:t>Эдель</w:t>
            </w:r>
            <w:proofErr w:type="spellEnd"/>
            <w:r w:rsidRPr="00856A6A">
              <w:t>" и т.д.)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Чистящие, моющие средства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2.50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Халат медицинский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2.56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Прочие вспомогательные и </w:t>
            </w:r>
            <w:proofErr w:type="spellStart"/>
            <w:r w:rsidRPr="00856A6A">
              <w:t>общебольничные</w:t>
            </w:r>
            <w:proofErr w:type="spellEnd"/>
            <w:r w:rsidRPr="00856A6A">
              <w:t xml:space="preserve"> медицинские изделия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proofErr w:type="spellStart"/>
            <w:r w:rsidRPr="00856A6A">
              <w:t>Вакутейнеры</w:t>
            </w:r>
            <w:proofErr w:type="spellEnd"/>
            <w:r w:rsidRPr="00856A6A">
              <w:t xml:space="preserve"> для забора крови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Расходные материалы для проведения УЗИ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Одноразовый расходный материал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566"/>
            </w:pPr>
            <w:r w:rsidRPr="00856A6A">
              <w:t>Шапочки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566"/>
            </w:pPr>
            <w:r w:rsidRPr="00856A6A">
              <w:t>Пеленки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566"/>
            </w:pPr>
            <w:r w:rsidRPr="00856A6A">
              <w:t>Простыни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566"/>
            </w:pPr>
            <w:r w:rsidRPr="00856A6A">
              <w:t>Маски медицинские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Шпатели одноразовые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Зонд-тампон одноразовый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Электроды одноразовые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Медицинские изделия для акушерства и гинекологии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4.2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Зеркала вагинальные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Зеркало гинекологическое одноразовое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4.23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Прочие медицинские изделия для акушерства и гинекологии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 xml:space="preserve">Щетки </w:t>
            </w:r>
            <w:proofErr w:type="spellStart"/>
            <w:r w:rsidRPr="00856A6A">
              <w:t>эндоцервикальные</w:t>
            </w:r>
            <w:proofErr w:type="spellEnd"/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Медицинские изделия для манипуляций/восстановления тканей/органов человека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right"/>
            </w:pPr>
            <w:r w:rsidRPr="00856A6A">
              <w:t>6.16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Шовные материалы и сопутствующие изделия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t>2</w:t>
            </w:r>
          </w:p>
        </w:tc>
        <w:tc>
          <w:tcPr>
            <w:tcW w:w="8504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Иные материальные запасы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Лекарственные средства и перевязочные средства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Лекарственные средства для деятельности поликлиники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Лекарственные средства для деятельности дневного стационара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Перевязочные средства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Марля, вата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Бинты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Салфетки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Лейкопластыри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Горюче-смазочные материалы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Бензин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6</w:t>
            </w: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Прочие материальные запасы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</w:pPr>
            <w:r w:rsidRPr="00856A6A">
              <w:t>Печатная продукция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Бланки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Журналы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Бумага</w:t>
            </w:r>
          </w:p>
        </w:tc>
      </w:tr>
      <w:tr w:rsidR="00856A6A" w:rsidRPr="00856A6A">
        <w:tc>
          <w:tcPr>
            <w:tcW w:w="563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7427" w:type="dxa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Направления, изготовленные типографским способом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--------------------------------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bookmarkStart w:id="6" w:name="P1418"/>
      <w:bookmarkEnd w:id="6"/>
      <w:r w:rsidRPr="00856A6A">
        <w:t>&lt;2</w:t>
      </w:r>
      <w:proofErr w:type="gramStart"/>
      <w:r w:rsidRPr="00856A6A">
        <w:t>&gt; В</w:t>
      </w:r>
      <w:proofErr w:type="gramEnd"/>
      <w:r w:rsidRPr="00856A6A">
        <w:t xml:space="preserve"> соответствии с приказом Министерства здравоохранения Российской Федерации от 06.06.2012 N 4н "Об утверждении номенклатурной классификации медицинских изделий".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5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7" w:name="P1426"/>
      <w:bookmarkEnd w:id="7"/>
      <w:r w:rsidRPr="00856A6A">
        <w:t>РАСЧЕТ</w:t>
      </w:r>
    </w:p>
    <w:p w:rsidR="00856A6A" w:rsidRPr="00856A6A" w:rsidRDefault="00856A6A">
      <w:pPr>
        <w:pStyle w:val="ConsPlusTitle"/>
        <w:jc w:val="center"/>
      </w:pPr>
      <w:r w:rsidRPr="00856A6A">
        <w:t>ПОКАЗАТЕЛЕЙ, ОТРАЖАЮЩИХ ФИНАНСОВЫЕ ПОТЕРИ ПО РЕЗУЛЬТАТАМ</w:t>
      </w:r>
    </w:p>
    <w:p w:rsidR="00856A6A" w:rsidRPr="00856A6A" w:rsidRDefault="00856A6A">
      <w:pPr>
        <w:pStyle w:val="ConsPlusTitle"/>
        <w:jc w:val="center"/>
      </w:pPr>
      <w:r w:rsidRPr="00856A6A">
        <w:t xml:space="preserve">МЕДИКО-ЭКОНОМИЧЕСКОГО КОНТРОЛЯ, </w:t>
      </w:r>
      <w:proofErr w:type="gramStart"/>
      <w:r w:rsidRPr="00856A6A">
        <w:t>МЕДИКО-ЭКОНОМИЧЕСКОЙ</w:t>
      </w:r>
      <w:proofErr w:type="gramEnd"/>
    </w:p>
    <w:p w:rsidR="00856A6A" w:rsidRPr="00856A6A" w:rsidRDefault="00856A6A">
      <w:pPr>
        <w:pStyle w:val="ConsPlusTitle"/>
        <w:jc w:val="center"/>
      </w:pPr>
      <w:r w:rsidRPr="00856A6A">
        <w:t>ЭКСПЕРТИЗЫ, ЭКСПЕРТИЗЫ КАЧЕСТВА МЕДИЦИНСКОЙ ПОМОЩИ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Каждый показатель исчисляется количеством/суммой штрафов (удержаний, снятий) на 100 запрошенных СМО медицинских карт ежемесячно.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Пример: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 итогам проверки запрошенных СМО 120 медицинских карт было наложено 5 штрафов, а по 10 случаям - снижение оплаты. Общая сумма финансовых потерь медицинской организации составила 12,5 тысяч рублей.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Для расчета показателей используется формула: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rPr>
          <w:position w:val="-23"/>
        </w:rPr>
        <w:pict>
          <v:shape id="_x0000_i1045" style="width:69.3pt;height:34.65pt" coordsize="" o:spt="100" adj="0,,0" path="" filled="f" stroked="f">
            <v:stroke joinstyle="miter"/>
            <v:imagedata r:id="rId24" o:title="base_1_326293_32788"/>
            <v:formulas/>
            <v:path o:connecttype="segments"/>
          </v:shape>
        </w:pict>
      </w:r>
      <w:r w:rsidRPr="00856A6A">
        <w:t xml:space="preserve"> где: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proofErr w:type="gramStart"/>
      <w:r w:rsidRPr="00856A6A">
        <w:t>К</w:t>
      </w:r>
      <w:proofErr w:type="gramEnd"/>
      <w:r w:rsidRPr="00856A6A">
        <w:t xml:space="preserve"> - количество штрафов (удержаний, снятий), либо сумма штрафов;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>P - общее количество проверенных карт.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Таким образом, количественный показатель будет равен: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rPr>
          <w:position w:val="-22"/>
        </w:rPr>
        <w:pict>
          <v:shape id="_x0000_i1046" style="width:234.35pt;height:33.95pt" coordsize="" o:spt="100" adj="0,,0" path="" filled="f" stroked="f">
            <v:stroke joinstyle="miter"/>
            <v:imagedata r:id="rId25" o:title="base_1_326293_32789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финансовый показатель будет равен: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rPr>
          <w:position w:val="-22"/>
        </w:rPr>
        <w:pict>
          <v:shape id="_x0000_i1047" style="width:251.3pt;height:33.95pt" coordsize="" o:spt="100" adj="0,,0" path="" filled="f" stroked="f">
            <v:stroke joinstyle="miter"/>
            <v:imagedata r:id="rId26" o:title="base_1_326293_32790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6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8" w:name="P1453"/>
      <w:bookmarkEnd w:id="8"/>
      <w:r w:rsidRPr="00856A6A">
        <w:t>ПЕРЕЧЕНЬ</w:t>
      </w:r>
    </w:p>
    <w:p w:rsidR="00856A6A" w:rsidRPr="00856A6A" w:rsidRDefault="00856A6A">
      <w:pPr>
        <w:pStyle w:val="ConsPlusTitle"/>
        <w:jc w:val="center"/>
      </w:pPr>
      <w:r w:rsidRPr="00856A6A">
        <w:t>ОСНОВАНИЙ ДЛЯ ОТКАЗА В ОПЛАТЕ МЕДИЦИНСКОЙ ПОМОЩИ</w:t>
      </w:r>
    </w:p>
    <w:p w:rsidR="00856A6A" w:rsidRPr="00856A6A" w:rsidRDefault="00856A6A">
      <w:pPr>
        <w:pStyle w:val="ConsPlusTitle"/>
        <w:jc w:val="center"/>
      </w:pPr>
      <w:r w:rsidRPr="00856A6A">
        <w:t>(УМЕНЬШЕНИЯ ОПЛАТЫ МЕДИЦИНСКОЙ ПОМОЩИ) &lt;3&gt;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--------------------------------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&lt;3</w:t>
      </w:r>
      <w:proofErr w:type="gramStart"/>
      <w:r w:rsidRPr="00856A6A">
        <w:t>&gt; В</w:t>
      </w:r>
      <w:proofErr w:type="gramEnd"/>
      <w:r w:rsidRPr="00856A6A">
        <w:t xml:space="preserve"> соответствии с приказом ФФОМС от 01.12.2010 N 230 "Об утверждении Порядка организации и проведения контроля объемов, сроков, качества и условий предоставления медицинской помощи по обязательному медицинскому страхованию".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5613"/>
        <w:gridCol w:w="2778"/>
      </w:tblGrid>
      <w:tr w:rsidR="00856A6A" w:rsidRPr="00856A6A">
        <w:tc>
          <w:tcPr>
            <w:tcW w:w="6293" w:type="dxa"/>
            <w:gridSpan w:val="2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Перечень оснований для отказа или уменьшения оплаты медицинской помощи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Процесс в поликлинике</w:t>
            </w:r>
          </w:p>
        </w:tc>
      </w:tr>
      <w:tr w:rsidR="00856A6A" w:rsidRPr="00856A6A">
        <w:tc>
          <w:tcPr>
            <w:tcW w:w="9071" w:type="dxa"/>
            <w:gridSpan w:val="3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t>Раздел 1. Нарушения, ограничивающие доступность медицинской помощи для застрахованных лиц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Нарушение прав застрахованных лиц на получение медицинской помощи в медицинской организации, в том числе: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1.1.1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 выбор медицинской организации из медицинских организаций, участвующих в реализации территориальной программы обязательного медицинского страхования;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прикрепления, открепления пациентов от МО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1.1.2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 выбор врача путем подачи заявления лично или через своего представителя на имя руководителя медицинской организации;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прикрепления, открепления пациентов от МО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1.1.3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нарушение условий оказания медицинской помощи, в том числе сроков ожидания медицинской помощи, предоставляемой в плановом порядке.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записи на прием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1.2.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Необоснованный отказ застрахованным лицам в оказании медицинской помощи в соответствии с территориальной программой ОМС, в том числе: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9071" w:type="dxa"/>
            <w:gridSpan w:val="3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lastRenderedPageBreak/>
              <w:t>Раздел 2. Отсутствие информированности застрахованного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Отсутствие официального сайта медицинской организации в сети Интернет.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Отсутствие на официальном сайте медицинской организации в сети Интернет следующей информации: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 режиме работы медицинской организации;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об условиях оказания медицинской помощи, установленных территориальной программой государственных гарантий оказания гражданам Российской Федерации бесплатной медицинской помощи, в том числе о сроках ожидания медицинской помощи;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2.2.3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 видах оказываемой медицинской помощи;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2.2.4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 показателях доступности и качества медицинской помощи;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2.2.5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 перечне жизненно необходимых и важнейших лекарственных препаратов, применяемых при оказании стационарной медицинской помощи, а также скорой и неотложной медицинской помощи бесплатно;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2.2.6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о перечне лекарственных препаратов, отпускаемых населению в соответствии с перечнем групп населения и категорий заболеваний, при амбулаторном лечении которых лекарственные препараты и изделия медицинского назначения отпускаются по рецептам врачей бесплатно, а также в соответствии с перечнем групп населения, при амбулаторном лечении которых лекарственные препараты отпускаются по рецептам врачей с 50-процентной скидкой со свободных цен.</w:t>
            </w:r>
            <w:proofErr w:type="gramEnd"/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2.3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Отсутствие информационных стендов в медицинских организациях.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Отсутствие на информационных стендах в медицинских организациях следующей информации: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о режиме работы медицинской организации;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об условиях оказания медицинской помощи, установленных территориальной программой государственных гарантий оказания гражданам Российской Федерации бесплатной медицинской помощи, в том числе о сроках ожидания медицинской помощи;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2.4.3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о видах оказываемой медицинской помощи в данной </w:t>
            </w:r>
            <w:r w:rsidRPr="00856A6A">
              <w:lastRenderedPageBreak/>
              <w:t>медицинской организации;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lastRenderedPageBreak/>
              <w:t xml:space="preserve">Процесс информирования </w:t>
            </w:r>
            <w:r w:rsidRPr="00856A6A">
              <w:lastRenderedPageBreak/>
              <w:t>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2.4.4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о показателях доступности и качества медицинской помощи;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2.4.5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 перечне жизненно необходимых и важнейших лекарственных препаратов, применяемых при оказании стационарной медицинской помощи, а также скорой и неотложной медицинской помощи бесплатно;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2.4.6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о перечне лекарственных препаратов, отпускаемых населению в соответствии с перечнем групп населения и категорий заболеваний, при амбулаторном лечении которых лекарственные препараты и изделия медицинского назначения отпускаются по рецептам врачей бесплатно, а также в соответствии с перечнем групп населения, при амбулаторном лечении которых лекарственные препараты отпускаются по рецептам врачей с 50-процентной скидкой со свободных цен.</w:t>
            </w:r>
            <w:proofErr w:type="gramEnd"/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информирования населения</w:t>
            </w:r>
          </w:p>
        </w:tc>
      </w:tr>
      <w:tr w:rsidR="00856A6A" w:rsidRPr="00856A6A">
        <w:tc>
          <w:tcPr>
            <w:tcW w:w="9071" w:type="dxa"/>
            <w:gridSpan w:val="3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t>Раздел 3. Дефекты медицинской помощи/нарушения при оказании медицинской помощи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Доказанные в установленном порядке случаи нарушения врачебной этики и деонтологии работниками медицинской организации (устанавливаются по обращениям застрахованных лиц)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Невыполнение, несвоевременное или ненадлежащее выполнение необходимых пациенту диагностических и (или) лечебных мероприятий, оперативных вмешательств в соответствии с порядками оказания медицинской помощи, стандартами медицинской помощи и (или) клиническими рекомендациями (протоколами лечения) по вопросам оказания медицинской помощи: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3.2.1.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не повлиявшее на состояние здоровья застрахованного лица;</w:t>
            </w:r>
            <w:proofErr w:type="gramEnd"/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приведших к удлинению сроков лечения сверх установленных (за исключением случаев отказа застрахованного лица от медицинского вмешательства и (или) отсутствия письменного согласия на лечение, в установленных законодательством Российской Федерации случаях);</w:t>
            </w:r>
            <w:proofErr w:type="gramEnd"/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3.2.3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приведших к ухудшению состояния здоровья застрахованного лица, либо создавшее риск прогрессирования имеющегося заболевания, либо создавшее риск возникновения нового заболевания (за исключением случаев отказа застрахованного лица от лечения, оформленного в установленном порядке);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3.2.4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приведших к </w:t>
            </w:r>
            <w:proofErr w:type="spellStart"/>
            <w:r w:rsidRPr="00856A6A">
              <w:t>инвалидизации</w:t>
            </w:r>
            <w:proofErr w:type="spellEnd"/>
            <w:r w:rsidRPr="00856A6A">
              <w:t xml:space="preserve"> (за исключением случаев отказа застрахованного лица от лечения, оформленного в установленном порядке);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3.2.5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приведших к летальному исходу (за исключением случаев отказа застрахованного лица от лечения, оформленного в установленном порядке)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3.3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Выполнение непоказанных, неоправданных с клинической точки зрения, не регламентированных порядками оказания медицинской помощи, стандартами медицинской помощи и (или) клиническими рекомендациями (протоколами лечения) по вопросам оказания медицинской помощи мероприятий: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назначения любых диагностических исследований (лабораторных, рентгенологических, функциональных и др.)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3.3.1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исключен - приказ ФФОМС от 29.12.2015 N 277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3.3.2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приведших к ухудшению состояния здоровья застрахованного лица, либо создавшее риск прогрессирования имеющегося заболевания, либо создавшее риск возникновения нового заболевания (за исключением случаев отказа застрахованного лица от лечения, оформленного в установленном порядке).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внутреннего контроля качества</w:t>
            </w: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9071" w:type="dxa"/>
            <w:gridSpan w:val="3"/>
            <w:tcBorders>
              <w:bottom w:val="nil"/>
            </w:tcBorders>
          </w:tcPr>
          <w:tbl>
            <w:tblPr>
              <w:tblW w:w="5000" w:type="pct"/>
              <w:jc w:val="center"/>
              <w:tblBorders>
                <w:top w:val="nil"/>
                <w:left w:val="single" w:sz="24" w:space="0" w:color="CED3F1"/>
                <w:bottom w:val="nil"/>
                <w:right w:val="single" w:sz="24" w:space="0" w:color="F4F3F8"/>
                <w:insideH w:val="nil"/>
                <w:insideV w:val="nil"/>
              </w:tblBorders>
              <w:tblLayout w:type="fixed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000"/>
            </w:tblPr>
            <w:tblGrid>
              <w:gridCol w:w="8887"/>
            </w:tblGrid>
            <w:tr w:rsidR="00856A6A" w:rsidRPr="00856A6A">
              <w:trPr>
                <w:jc w:val="center"/>
              </w:trPr>
              <w:tc>
                <w:tcPr>
                  <w:tcW w:w="9294" w:type="dxa"/>
                  <w:tcBorders>
                    <w:top w:val="nil"/>
                    <w:left w:val="single" w:sz="24" w:space="0" w:color="CED3F1"/>
                    <w:bottom w:val="nil"/>
                    <w:right w:val="single" w:sz="24" w:space="0" w:color="F4F3F8"/>
                  </w:tcBorders>
                  <w:shd w:val="clear" w:color="auto" w:fill="F4F3F8"/>
                </w:tcPr>
                <w:p w:rsidR="00856A6A" w:rsidRPr="00856A6A" w:rsidRDefault="00856A6A">
                  <w:pPr>
                    <w:pStyle w:val="ConsPlusNormal"/>
                    <w:jc w:val="both"/>
                  </w:pPr>
                  <w:proofErr w:type="spellStart"/>
                  <w:r w:rsidRPr="00856A6A">
                    <w:t>КонсультантПлюс</w:t>
                  </w:r>
                  <w:proofErr w:type="spellEnd"/>
                  <w:r w:rsidRPr="00856A6A">
                    <w:t>: примечание.</w:t>
                  </w:r>
                </w:p>
                <w:p w:rsidR="00856A6A" w:rsidRPr="00856A6A" w:rsidRDefault="00856A6A">
                  <w:pPr>
                    <w:pStyle w:val="ConsPlusNormal"/>
                    <w:jc w:val="both"/>
                  </w:pPr>
                  <w:r w:rsidRPr="00856A6A">
                    <w:t>Нумерация подпунктов дана в соответствии с официальным текстом документа.</w:t>
                  </w:r>
                </w:p>
              </w:tc>
            </w:tr>
          </w:tbl>
          <w:p w:rsidR="00856A6A" w:rsidRPr="00856A6A" w:rsidRDefault="00856A6A"/>
        </w:tc>
      </w:tr>
      <w:tr w:rsidR="00856A6A" w:rsidRPr="00856A6A">
        <w:tblPrEx>
          <w:tblBorders>
            <w:insideH w:val="nil"/>
          </w:tblBorders>
        </w:tblPrEx>
        <w:tc>
          <w:tcPr>
            <w:tcW w:w="680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3.5</w:t>
            </w:r>
          </w:p>
        </w:tc>
        <w:tc>
          <w:tcPr>
            <w:tcW w:w="5613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Нарушения при оказании медицинской помощи (в частности, дефекты лечения, преждевременная выписка), вследствие которых, при отсутствии положительной динамики в состоянии здоровья, потребовалось повторное обоснованное обращение застрахованного лица за медицинской помощью по поводу того же заболевания в течение 15 дней со дня завершения амбулаторного лечения; повторная госпитализация в течение 30 дней со дня завершения лечения в стационаре;</w:t>
            </w:r>
            <w:proofErr w:type="gramEnd"/>
            <w:r w:rsidRPr="00856A6A">
              <w:t xml:space="preserve"> повторный вызов скорой медицинской помощи в течение 24 часов от момента предшествующего вызова.</w:t>
            </w:r>
          </w:p>
        </w:tc>
        <w:tc>
          <w:tcPr>
            <w:tcW w:w="2778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Процесс применения порядков оказания медицинской помощи, стандартов и клинических рекомендаций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3.6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Нарушение по вине медицинской организации преемственности в лечении (в том числе несвоевременный перевод пациента в медицинскую организацию более высокого уровня), приведшее к удлинению сроков лечения и (или) ухудшению состояния здоровья застрахованного лица.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применения порядков оказания медицинской помощи, стандартов и клинических рекомендаций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3.7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Госпитализация застрахованного лица без медицинских показаний (необоснованная госпитализация), медицинская помощь которому могла быть предоставлена в установленном объеме в амбулаторно-поликлинических условиях, в условиях дневного стационара.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применения порядков оказания медицинской помощи, стандартов и клинических рекомендаций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3.8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Госпитализация застрахованного лица, медицинская помощь которому должна быть оказана в стационаре другого профиля (непрофильная госпитализация), кроме случаев госпитализации по неотложным показаниям.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Процесс применения порядков оказания медицинской помощи, стандартов и клинических </w:t>
            </w:r>
            <w:r w:rsidRPr="00856A6A">
              <w:lastRenderedPageBreak/>
              <w:t>рекомендаций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3.9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Утратил силу - приказ ФФОМС от 21.07.2015 N 130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3.10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Повторное посещение врача одной и той же специальности в один день при оказании амбулаторной медицинской помощи, за исключением повторного посещения для определения показаний к госпитализации, операции, консультациям в других медицинских организациях.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применения порядков оказания медицинской помощи, стандартов и клинических рекомендаций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Необоснованное назначение лекарственной терапии; одновременное назначение лекарственных средств-синонимов, аналогов или антагонистов по фармакологическому действию и т.п., связанное с риском для здоровья пациента и (или) приводящее к удорожанию лечения.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применения порядков оказания медицинской помощи, стандартов и клинических рекомендаций</w:t>
            </w: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680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3.13.</w:t>
            </w:r>
          </w:p>
        </w:tc>
        <w:tc>
          <w:tcPr>
            <w:tcW w:w="5613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Невыполнение по вине медицинской организации обязательного патологоанатомического вскрытия в соответствии с действующим законодательством.</w:t>
            </w:r>
          </w:p>
        </w:tc>
        <w:tc>
          <w:tcPr>
            <w:tcW w:w="2778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Процесс направления на патологоанатомическое вскрытие</w:t>
            </w:r>
          </w:p>
        </w:tc>
      </w:tr>
      <w:tr w:rsidR="00856A6A" w:rsidRPr="00856A6A">
        <w:tc>
          <w:tcPr>
            <w:tcW w:w="9071" w:type="dxa"/>
            <w:gridSpan w:val="3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t>Раздел 4. Дефекты оформления первичной медицинской документации в медицинской организации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4.1.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Непредставление первичной медицинской документации, подтверждающей факт оказания застрахованному лицу медицинской помощи в медицинской организации без объективных причин.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 xml:space="preserve">Процесс подбора на амбулаторный прием и возврата с приема амбулаторных карт в </w:t>
            </w:r>
            <w:proofErr w:type="spellStart"/>
            <w:r w:rsidRPr="00856A6A">
              <w:t>картохранилище</w:t>
            </w:r>
            <w:proofErr w:type="spellEnd"/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4.2.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Отсутствие в первичной медицинской документации результатов обследований, осмотров, консультаций специалистов, дневниковых записей, позволяющих оценить динамику состояния здоровья застрахованного лица, объем, характер, условия предоставления медицинской помощи и провести оценку качества оказанной медицинской помощи.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ведения амбулаторной карты, в том числе электронной амбулаторной карты (ЭМК)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4.3.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Отсутствие в первичной документации информированного добровольного согласия застрахованного лица на медицинское вмешательство или отказа застрахованного лица от медицинского вмешательства и (или) письменного согласия на лечение, в установленных законодательством Российской Федерации случаях.</w:t>
            </w:r>
            <w:proofErr w:type="gramEnd"/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ведения амбулаторной карты, в том числе электронной амбулаторной карты (ЭМК)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4.4.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proofErr w:type="gramStart"/>
            <w:r w:rsidRPr="00856A6A">
              <w:t>Наличие признаков искажения сведений, представленных в медицинской документации (дописки, исправления, "вклейки", полное переоформление истории болезни с искажением сведений о проведенных диагностических и лечебных мероприятий, клинической картине заболевания).</w:t>
            </w:r>
            <w:proofErr w:type="gramEnd"/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ведения амбулаторной карты, в том числе электронной амбулаторной карты (ЭМК)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4.5.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Дата оказания медицинской помощи, </w:t>
            </w:r>
            <w:r w:rsidRPr="00856A6A">
              <w:lastRenderedPageBreak/>
              <w:t>зарегистрированная в первичной медицинской документации и реестре счетов, не соответствует табелю учета рабочего времени врача (оказание медицинской помощи в период отпуска, учебы, командировок, выходных дней и т.п.).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lastRenderedPageBreak/>
              <w:t>Процесс оформления ТАП,</w:t>
            </w:r>
          </w:p>
          <w:p w:rsidR="00856A6A" w:rsidRPr="00856A6A" w:rsidRDefault="00856A6A">
            <w:pPr>
              <w:pStyle w:val="ConsPlusNormal"/>
            </w:pPr>
            <w:r w:rsidRPr="00856A6A">
              <w:lastRenderedPageBreak/>
              <w:t xml:space="preserve">Процесс </w:t>
            </w:r>
            <w:proofErr w:type="gramStart"/>
            <w:r w:rsidRPr="00856A6A">
              <w:t>оформления табеля учета рабочего времени врачебного персонала</w:t>
            </w:r>
            <w:proofErr w:type="gramEnd"/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4.6.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Несоответствие данных первичной медицинской документации данным реестра счетов.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680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4.6.2.</w:t>
            </w:r>
          </w:p>
        </w:tc>
        <w:tc>
          <w:tcPr>
            <w:tcW w:w="5613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Включение в счет на оплату медицинской помощи/медицинских услуг при отсутствии в медицинском документе сведений, подтверждающих факт оказания медицинской помощи пациенту.</w:t>
            </w:r>
          </w:p>
        </w:tc>
        <w:tc>
          <w:tcPr>
            <w:tcW w:w="2778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Процесс ведения амбулаторной карты, в том числе электронной амбулаторной карты (ЭМК),</w:t>
            </w:r>
          </w:p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9071" w:type="dxa"/>
            <w:gridSpan w:val="3"/>
          </w:tcPr>
          <w:p w:rsidR="00856A6A" w:rsidRPr="00856A6A" w:rsidRDefault="00856A6A">
            <w:pPr>
              <w:pStyle w:val="ConsPlusNormal"/>
              <w:jc w:val="center"/>
              <w:outlineLvl w:val="1"/>
            </w:pPr>
            <w:r w:rsidRPr="00856A6A">
              <w:t>Раздел 5. Нарушения в оформлении и предъявлении на оплату счетов и реестров счетов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5.1.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Нарушения, связанные с оформлением и предъявлением на оплату счетов и реестров счетов, в том числе: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5.1.1.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наличие ошибок и (или) недостоверной информации в реквизитах счета;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680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5.1.6.</w:t>
            </w:r>
          </w:p>
        </w:tc>
        <w:tc>
          <w:tcPr>
            <w:tcW w:w="5613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дата оказания медицинской помощи в реестре счетов не соответствует отчетному периоду/периоду оплаты.</w:t>
            </w:r>
          </w:p>
        </w:tc>
        <w:tc>
          <w:tcPr>
            <w:tcW w:w="2778" w:type="dxa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Нарушения, связанные с определением принадлежности застрахованного лица к страховой медицинской организации: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5.2.1.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включение в реестр счетов случаев оказания медицинской помощи лицу, застрахованному другой страховой медицинской организацией;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5.2.2.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введение в реестр счетов недостоверных персональных данных застрахованного лица, приводящее к невозможности его полной идентификации (ошибки в серии и номере полиса ОМС, адресе и т.д.);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5.2.3.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включение в реестр счетов случаев оказания медицинской помощи застрахованному лицу, получившему полис ОМС на территории другого субъекта РФ;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5.2.4.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</w:pPr>
            <w:r w:rsidRPr="00856A6A">
              <w:t>наличие в реестре счета неактуальных данных о застрахованных лицах;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5.2.5.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включение в реестры счетов случаев оказания медицинской помощи, предоставленной категориям граждан, не подлежащим страхованию по ОМС на территории РФ.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5.3.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Нарушения, связанные с включением в реестр медицинской помощи, не входящей в территориальную программу ОМС: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lastRenderedPageBreak/>
              <w:t>5.3.1.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Включение в реестр счетов видов медицинской помощи, не входящих в территориальную программу ОМС;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5.3.2.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Предъявление к оплате случаев оказания медицинской помощи сверх распределенного объема предоставления медицинской помощи, установленного решением комиссии по разработке территориальной программы;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планирования государственного задания для МО</w:t>
            </w:r>
          </w:p>
        </w:tc>
      </w:tr>
      <w:tr w:rsidR="00856A6A" w:rsidRPr="00856A6A">
        <w:tc>
          <w:tcPr>
            <w:tcW w:w="680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5.3.3.</w:t>
            </w:r>
          </w:p>
        </w:tc>
        <w:tc>
          <w:tcPr>
            <w:tcW w:w="5613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Включение в реестр счетов случаев оказания медицинской помощи, подлежащих оплате из других источников финансирования (тяжелые несчастные случаи на производстве, оплачиваемые Фондом социального страхования).</w:t>
            </w:r>
          </w:p>
        </w:tc>
        <w:tc>
          <w:tcPr>
            <w:tcW w:w="2778" w:type="dxa"/>
          </w:tcPr>
          <w:p w:rsidR="00856A6A" w:rsidRPr="00856A6A" w:rsidRDefault="00856A6A">
            <w:pPr>
              <w:pStyle w:val="ConsPlusNormal"/>
            </w:pPr>
            <w:r w:rsidRPr="00856A6A">
              <w:t>Процесс оформления ТАП</w:t>
            </w: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7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bookmarkStart w:id="9" w:name="P1661"/>
      <w:bookmarkEnd w:id="9"/>
      <w:r w:rsidRPr="00856A6A">
        <w:t>Типовое ПОЛОЖЕНИЕ</w:t>
      </w:r>
    </w:p>
    <w:p w:rsidR="00856A6A" w:rsidRPr="00856A6A" w:rsidRDefault="00856A6A">
      <w:pPr>
        <w:pStyle w:val="ConsPlusNormal"/>
        <w:jc w:val="center"/>
      </w:pPr>
      <w:r w:rsidRPr="00856A6A">
        <w:t>о подаче и реализации предложений по улучшениям</w:t>
      </w:r>
    </w:p>
    <w:p w:rsidR="00856A6A" w:rsidRPr="00856A6A" w:rsidRDefault="00856A6A">
      <w:pPr>
        <w:pStyle w:val="ConsPlusNormal"/>
        <w:jc w:val="center"/>
      </w:pPr>
      <w:r w:rsidRPr="00856A6A">
        <w:t>в _________________________________ (МО)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  <w:outlineLvl w:val="1"/>
      </w:pPr>
      <w:r w:rsidRPr="00856A6A">
        <w:t>1. Введение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Настоящее Положение о подаче и реализации предложений по улучшениям в _________________________ (далее - Положение) вводится как инструмент вовлечения персонала в процесс постоянного совершенствования деятельности _____________________________ (МО).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  <w:outlineLvl w:val="1"/>
      </w:pPr>
      <w:r w:rsidRPr="00856A6A">
        <w:t>2. Область применения, ответственность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В данном Положении определены порядок подачи и рассмотрения в подразделениях поликлиники Предложений по улучшениям (далее - ППУ), а также порядок вознаграждения участников процесса подачи и реализации ППУ.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Ответственность за разработку, изменение и пересмотр настоящего Положения несет __________________________________________________.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Ответственность за соблюдение требований настоящего Положения несут руководители подразделений ____________________ и исполнители в соответствии со схемой 1.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Действие распространяется на всех сотрудников _______________ (МО).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  <w:outlineLvl w:val="1"/>
      </w:pPr>
      <w:r w:rsidRPr="00856A6A">
        <w:t>3. Обозначения, сокращения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В настоящем Положении применяются следующие сокращения: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МО - медицинские организации;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ППУ - предложение по улучшению;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РГ - рабочая группа.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  <w:outlineLvl w:val="1"/>
      </w:pPr>
      <w:r w:rsidRPr="00856A6A">
        <w:lastRenderedPageBreak/>
        <w:t>4. Термины и определения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В настоящем Положении используются следующие термины и определения: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Предложение по улучшению - идея работника (группы работников), направленная на повышение результативности и эффективности любого вида деятельности медицинской организации, не требующее открытия отдельного проекта: улучшение состояния рабочих мест, повышение эффективности использования ресурсов и материальных запасов, упорядочение системы материально-технического обеспечения медицинской организации, в том числе, сокращение времени доставки материальных запасов, учета и отчетности, изменение графиков работы и ремонта оборудования или транспортных средств</w:t>
      </w:r>
      <w:proofErr w:type="gramEnd"/>
      <w:r w:rsidRPr="00856A6A">
        <w:t>, обоснованное изменение мест размещения оборудования и т.п., методов управления медицинской организацией.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Автор предложения по улучшению - любой сотрудник МО _____________________________, творческим трудом которого создано предложение по улучшению.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Рабочая группа - группа лиц из числа трудового коллектива.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Комиссия по ППУ - группа руководителей и специалистов подразделений _______________, определенная приказом и ответственная за внедрение ППУ </w:t>
      </w:r>
      <w:proofErr w:type="gramStart"/>
      <w:r w:rsidRPr="00856A6A">
        <w:t>в</w:t>
      </w:r>
      <w:proofErr w:type="gramEnd"/>
      <w:r w:rsidRPr="00856A6A">
        <w:t xml:space="preserve"> ________________________________________.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  <w:outlineLvl w:val="1"/>
      </w:pPr>
      <w:r w:rsidRPr="00856A6A">
        <w:t>5. Требования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  <w:outlineLvl w:val="2"/>
      </w:pPr>
      <w:r w:rsidRPr="00856A6A">
        <w:t>5.1. Общие требования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bookmarkStart w:id="10" w:name="P1694"/>
      <w:bookmarkEnd w:id="10"/>
      <w:r w:rsidRPr="00856A6A">
        <w:t xml:space="preserve">5.1.1. Предложениями по улучшениям признаются любые предложения, являющиеся полезными </w:t>
      </w:r>
      <w:proofErr w:type="gramStart"/>
      <w:r w:rsidRPr="00856A6A">
        <w:t>для</w:t>
      </w:r>
      <w:proofErr w:type="gramEnd"/>
      <w:r w:rsidRPr="00856A6A">
        <w:t xml:space="preserve"> ________________________ и способствующие: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улучшению условий труда;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улучшению организации труда;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повышению безопасности труда;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оптимизации лечебно-диагностического и профилактического процессов;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повышению качества оказываемых услуг;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сокращению материальных и нематериальных затрат.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bookmarkStart w:id="11" w:name="P1701"/>
      <w:bookmarkEnd w:id="11"/>
      <w:r w:rsidRPr="00856A6A">
        <w:t>5.1.2. Не признаются в качестве ППУ предложения: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являющиеся</w:t>
      </w:r>
      <w:proofErr w:type="gramEnd"/>
      <w:r w:rsidRPr="00856A6A">
        <w:t xml:space="preserve"> требованиями нормативных документов;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выполняемые по распоряжению руководства;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однотипные</w:t>
      </w:r>
      <w:proofErr w:type="gramEnd"/>
      <w:r w:rsidRPr="00856A6A">
        <w:t xml:space="preserve"> (поданные ранее в том же подразделении);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proofErr w:type="gramStart"/>
      <w:r w:rsidRPr="00856A6A">
        <w:t>ухудшающие</w:t>
      </w:r>
      <w:proofErr w:type="gramEnd"/>
      <w:r w:rsidRPr="00856A6A">
        <w:t xml:space="preserve"> экологическую обстановку;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снижающие надежность, долговечность и другие показатели качества оборудования и оказываемых услуг;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являющиеся констатацией общеизвестных фактов и другие предложения, не отвечающие определению ППУ.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lastRenderedPageBreak/>
        <w:t xml:space="preserve">5.1.3. Руководство и организацию работ по подаче и реализации ППУ осуществляет </w:t>
      </w:r>
      <w:proofErr w:type="gramStart"/>
      <w:r w:rsidRPr="00856A6A">
        <w:t>ответственный</w:t>
      </w:r>
      <w:proofErr w:type="gramEnd"/>
      <w:r w:rsidRPr="00856A6A">
        <w:t xml:space="preserve"> за работу с ППУ _________________________.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5.1.4. Руководство деятельностью по подаче и реализации ППУ в подразделении _____________________________ осуществляет руководитель подразделения.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Руководитель подразделения: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участвует в организации работы по подаче ППУ;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осуществляет регистрацию ППУ;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отслеживает исполнение плана мероприятий по реализации ППУ;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оформляет документы на выплату вознаграждений авторам и содействующим реализации ППУ;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информирует команду о состоянии и проблемах подачи и реализации ППУ в подразделении.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5.1.5. Анализ работы по подаче и реализации ППУ </w:t>
      </w:r>
      <w:proofErr w:type="gramStart"/>
      <w:r w:rsidRPr="00856A6A">
        <w:t>в</w:t>
      </w:r>
      <w:proofErr w:type="gramEnd"/>
      <w:r w:rsidRPr="00856A6A">
        <w:t xml:space="preserve"> __________________ осуществляет </w:t>
      </w:r>
      <w:proofErr w:type="gramStart"/>
      <w:r w:rsidRPr="00856A6A">
        <w:t>комиссия</w:t>
      </w:r>
      <w:proofErr w:type="gramEnd"/>
      <w:r w:rsidRPr="00856A6A">
        <w:t xml:space="preserve"> по рассмотрению предложений по улучшению работы поликлиники на своих заседаниях не реже одного раза в месяц.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  <w:outlineLvl w:val="2"/>
      </w:pPr>
      <w:r w:rsidRPr="00856A6A">
        <w:t>5.2. Порядок подачи ППУ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5.2.1. ППУ подается индивидуально (от имени одного автора).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5.2.2. ППУ оформляется на бланке заявления на Предложение по улучшению (форма бланка заявления ППУ приведена на рисунке 1).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5.2.3. Бланки заявления на ППУ находятся у секретаря Комиссии по ППУ.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bookmarkStart w:id="12" w:name="P1722"/>
      <w:bookmarkEnd w:id="12"/>
      <w:r w:rsidRPr="00856A6A">
        <w:t>5.2.4. В бланке заявления на ППУ автор указывает: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фамилию, имя, отчество;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должность;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наименование структурного подразделения;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дату подачи;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а также излагает: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описание цели и сущности изменений ("Предложение");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предполагаемый эффект от внедрения.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Описание ППУ и прилагаемые к нему дополнительные материалы (схемы, макеты, фотоматериалы и пр.), необходимые для понимания сути ППУ, должны быть подписаны автором с указанием даты оформления.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5.2.5. ППУ передается руководителю структурного подразделения.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5.2.6. Руководитель структурного подразделения проводит анализ полноты заполнения бланка заявления на ППУ в соответствии с требованиями п. 5.2.4 и в тот же день регистрирует ППУ в "Журнале регистрации предложений по улучшению", который находится у секретаря Комиссии </w:t>
      </w:r>
      <w:r w:rsidRPr="00856A6A">
        <w:lastRenderedPageBreak/>
        <w:t>по ППУ, с присвоением порядкового номера ППУ.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  <w:outlineLvl w:val="2"/>
      </w:pPr>
      <w:r w:rsidRPr="00856A6A">
        <w:t>5.3. Порядок рассмотрения ППУ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5.3.1. Рассмотрение предложений и их оценка осуществляется Комиссией по ППУ.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5.3.2. Руководитель подразделения дает заключение об актуальности предложения, указывает существующие ограничения и предъявляемые требования к его реализации, определяет специалистов, с которыми необходимо согласование ППУ.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5.3.3. Комиссия по ППУ оценивает соответствие ППУ требованиям п.п. 5.1.1, 5.1.2, актуальность, новизну, необходимость реализации предложения и принимает одно из следующих решений: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предложение реализовать,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предложение отклонить,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предложение отправить на доработку.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Оценка Комиссии по ППУ подразделения является окончательной.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Комиссия по ППУ: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случае принятия предложения к реализации указывает в бланке ППУ необходимые мероприятия, ответственного и сроки исполнения;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 случае отклонения предложения указывает причины отклонения;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в случае отправки на доработку назначает </w:t>
      </w:r>
      <w:proofErr w:type="gramStart"/>
      <w:r w:rsidRPr="00856A6A">
        <w:t>ответственного</w:t>
      </w:r>
      <w:proofErr w:type="gramEnd"/>
      <w:r w:rsidRPr="00856A6A">
        <w:t xml:space="preserve"> и сроки.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5.3.4. Для оперативности внедрения ППУ необходимо строго выдерживать следующие сроки рассмотрения и оценки предложений: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руководитель подразделения - 1 рабочий день,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комиссия по ППУ - в течение 2 недель.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  <w:outlineLvl w:val="2"/>
      </w:pPr>
      <w:r w:rsidRPr="00856A6A">
        <w:t>5.4. Порядок использования ППУ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5.4.1. Реализация ППУ производится в соответствии с мероприятиями и сроками, указанными в бланке ППУ.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5.4.2. Предложение считать реализованным и оперативно внедренным при условии достижения цели ППУ и соблюдения сроков выполнения указанных в бланке ППУ мероприятий.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5.4.3. Корректировка первоначальных сроков мероприятий отмечается в графе "Примечание" таблицы бланка ППУ.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  <w:outlineLvl w:val="2"/>
      </w:pPr>
      <w:r w:rsidRPr="00856A6A">
        <w:t>5.5. Формы поощрения и стимулирования участников процесса подачи и реализации ППУ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5.5.1. С целью поощрения и стимулирования участников процесса подачи и реализации ППУ </w:t>
      </w:r>
      <w:proofErr w:type="gramStart"/>
      <w:r w:rsidRPr="00856A6A">
        <w:t>в _________________ применяются</w:t>
      </w:r>
      <w:proofErr w:type="gramEnd"/>
      <w:r w:rsidRPr="00856A6A">
        <w:t xml:space="preserve"> материальные и нематериальные формы поощрения, в том числе определенные коллективным договором, правилами внутреннего трудового распорядка и другими нормативными документами, принятыми в медицинской организации.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 xml:space="preserve">5.5.2. К материальным формам поощрения относится ежемесячное, ежеквартальное, </w:t>
      </w:r>
      <w:r w:rsidRPr="00856A6A">
        <w:lastRenderedPageBreak/>
        <w:t>ежегодное премирование, начисляемое к заработной плате сотрудника. Размер премии устанавливается руководителем медицинской организации, согласно соответствующему положению о выплатах стимулирующего характера в данной медицинской организации.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5.5.3. К нематериальным формам поощрения относятся: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размещение информации об участии сотрудников в создании и реализации ППУ по итогам месяца, квартала, года на информационных стендах, в средствах массовой информации;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объявление благодарности за участие и достижение результатов в системе постоянного улучшения от руководителя МО;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информирование авторов предложений по улучшениям о распространении их предложений в других структурных подразделениях МО;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присвоение переходящего звания для подразделений МО "ЛИДЕР по внедрению предложений по улучшению" с отражением информации на стенде "Лучшие практики" и прочее.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  <w:outlineLvl w:val="2"/>
      </w:pPr>
      <w:r w:rsidRPr="00856A6A">
        <w:t>5.6. Отчетность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5.6.1 Отчетные данные по подаче и реализации ППУ формируются в "Журнале регистрации предложений по улучшению" по итогам каждого месяца и года (рисунок 2).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1"/>
      </w:pPr>
      <w:r w:rsidRPr="00856A6A">
        <w:t>Схема 1</w:t>
      </w:r>
    </w:p>
    <w:p w:rsidR="00856A6A" w:rsidRPr="00856A6A" w:rsidRDefault="00856A6A">
      <w:pPr>
        <w:pStyle w:val="ConsPlusNormal"/>
      </w:pPr>
    </w:p>
    <w:p w:rsidR="00856A6A" w:rsidRPr="00856A6A" w:rsidRDefault="00856A6A">
      <w:pPr>
        <w:pStyle w:val="ConsPlusNormal"/>
        <w:jc w:val="center"/>
      </w:pPr>
      <w:bookmarkStart w:id="13" w:name="P1769"/>
      <w:bookmarkEnd w:id="13"/>
      <w:r w:rsidRPr="00856A6A">
        <w:t>Порядок подачи и рассмотрения заявлений на ППУ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544"/>
        </w:rPr>
        <w:lastRenderedPageBreak/>
        <w:pict>
          <v:shape id="_x0000_i1048" style="width:332.85pt;height:555.6pt" coordsize="" o:spt="100" adj="0,,0" path="" filled="f" stroked="f">
            <v:stroke joinstyle="miter"/>
            <v:imagedata r:id="rId27" o:title="base_1_326293_32791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1"/>
      </w:pPr>
      <w:r w:rsidRPr="00856A6A">
        <w:t>Рис. 1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bookmarkStart w:id="14" w:name="P1775"/>
      <w:bookmarkEnd w:id="14"/>
      <w:r w:rsidRPr="00856A6A">
        <w:t>Бланк заявления на Предложение по улучшению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1871"/>
        <w:gridCol w:w="2041"/>
        <w:gridCol w:w="2948"/>
      </w:tblGrid>
      <w:tr w:rsidR="00856A6A" w:rsidRPr="00856A6A">
        <w:tc>
          <w:tcPr>
            <w:tcW w:w="4082" w:type="dxa"/>
            <w:gridSpan w:val="2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Изложить суть предложения по улучшению:</w:t>
            </w:r>
          </w:p>
        </w:tc>
        <w:tc>
          <w:tcPr>
            <w:tcW w:w="4989" w:type="dxa"/>
            <w:gridSpan w:val="2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"........."</w:t>
            </w:r>
          </w:p>
        </w:tc>
      </w:tr>
      <w:tr w:rsidR="00856A6A" w:rsidRPr="00856A6A">
        <w:tc>
          <w:tcPr>
            <w:tcW w:w="4082" w:type="dxa"/>
            <w:gridSpan w:val="2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до реализации</w:t>
            </w:r>
          </w:p>
        </w:tc>
        <w:tc>
          <w:tcPr>
            <w:tcW w:w="4989" w:type="dxa"/>
            <w:gridSpan w:val="2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после реализации</w:t>
            </w: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4082" w:type="dxa"/>
            <w:gridSpan w:val="2"/>
            <w:tcBorders>
              <w:bottom w:val="nil"/>
            </w:tcBorders>
            <w:vAlign w:val="center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989" w:type="dxa"/>
            <w:gridSpan w:val="2"/>
            <w:tcBorders>
              <w:bottom w:val="nil"/>
            </w:tcBorders>
            <w:vAlign w:val="center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4082" w:type="dxa"/>
            <w:gridSpan w:val="2"/>
            <w:tcBorders>
              <w:top w:val="nil"/>
              <w:bottom w:val="nil"/>
            </w:tcBorders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lastRenderedPageBreak/>
              <w:t>Фото, описание,</w:t>
            </w:r>
          </w:p>
          <w:p w:rsidR="00856A6A" w:rsidRPr="00856A6A" w:rsidRDefault="00856A6A">
            <w:pPr>
              <w:pStyle w:val="ConsPlusNormal"/>
              <w:ind w:left="283"/>
            </w:pPr>
            <w:r w:rsidRPr="00856A6A">
              <w:t>эскиз</w:t>
            </w:r>
          </w:p>
        </w:tc>
        <w:tc>
          <w:tcPr>
            <w:tcW w:w="4989" w:type="dxa"/>
            <w:gridSpan w:val="2"/>
            <w:tcBorders>
              <w:top w:val="nil"/>
              <w:bottom w:val="nil"/>
            </w:tcBorders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Описание,</w:t>
            </w:r>
          </w:p>
          <w:p w:rsidR="00856A6A" w:rsidRPr="00856A6A" w:rsidRDefault="00856A6A">
            <w:pPr>
              <w:pStyle w:val="ConsPlusNormal"/>
              <w:ind w:left="283"/>
            </w:pPr>
            <w:r w:rsidRPr="00856A6A">
              <w:t>эскиз</w:t>
            </w:r>
          </w:p>
        </w:tc>
      </w:tr>
      <w:tr w:rsidR="00856A6A" w:rsidRPr="00856A6A">
        <w:tblPrEx>
          <w:tblBorders>
            <w:insideH w:val="nil"/>
          </w:tblBorders>
        </w:tblPrEx>
        <w:tc>
          <w:tcPr>
            <w:tcW w:w="4082" w:type="dxa"/>
            <w:gridSpan w:val="2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4989" w:type="dxa"/>
            <w:gridSpan w:val="2"/>
            <w:tcBorders>
              <w:top w:val="nil"/>
            </w:tcBorders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9071" w:type="dxa"/>
            <w:gridSpan w:val="4"/>
          </w:tcPr>
          <w:p w:rsidR="00856A6A" w:rsidRPr="00856A6A" w:rsidRDefault="00856A6A">
            <w:pPr>
              <w:pStyle w:val="ConsPlusNormal"/>
              <w:ind w:left="283"/>
            </w:pPr>
            <w:r w:rsidRPr="00856A6A">
              <w:t>Эффект от принятых решений: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ФИО автора предложения по улучшению</w:t>
            </w:r>
          </w:p>
        </w:tc>
        <w:tc>
          <w:tcPr>
            <w:tcW w:w="1871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Структурное подразделение</w:t>
            </w:r>
          </w:p>
        </w:tc>
        <w:tc>
          <w:tcPr>
            <w:tcW w:w="2041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>Дата подачи предложения по улучшению</w:t>
            </w:r>
          </w:p>
        </w:tc>
        <w:tc>
          <w:tcPr>
            <w:tcW w:w="2948" w:type="dxa"/>
          </w:tcPr>
          <w:p w:rsidR="00856A6A" w:rsidRPr="00856A6A" w:rsidRDefault="00856A6A">
            <w:pPr>
              <w:pStyle w:val="ConsPlusNormal"/>
              <w:jc w:val="both"/>
            </w:pPr>
            <w:r w:rsidRPr="00856A6A">
              <w:t xml:space="preserve">Статус предложения: </w:t>
            </w:r>
            <w:proofErr w:type="gramStart"/>
            <w:r w:rsidRPr="00856A6A">
              <w:t>отклонено</w:t>
            </w:r>
            <w:proofErr w:type="gramEnd"/>
            <w:r w:rsidRPr="00856A6A">
              <w:t>/отправлено на доработку/принято к внедрению</w:t>
            </w: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87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204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2948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221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87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204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2948" w:type="dxa"/>
          </w:tcPr>
          <w:p w:rsidR="00856A6A" w:rsidRPr="00856A6A" w:rsidRDefault="00856A6A">
            <w:pPr>
              <w:pStyle w:val="ConsPlusNormal"/>
            </w:pP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1"/>
      </w:pPr>
      <w:r w:rsidRPr="00856A6A">
        <w:t>Рис. 2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bookmarkStart w:id="15" w:name="P1807"/>
      <w:bookmarkEnd w:id="15"/>
      <w:r w:rsidRPr="00856A6A">
        <w:t>Форма журнала регистрации предложений по улучшению</w:t>
      </w:r>
    </w:p>
    <w:p w:rsidR="00856A6A" w:rsidRPr="00856A6A" w:rsidRDefault="00856A6A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1134"/>
        <w:gridCol w:w="1191"/>
        <w:gridCol w:w="1531"/>
        <w:gridCol w:w="1587"/>
        <w:gridCol w:w="964"/>
        <w:gridCol w:w="1131"/>
        <w:gridCol w:w="1077"/>
      </w:tblGrid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 xml:space="preserve">N </w:t>
            </w:r>
            <w:proofErr w:type="spellStart"/>
            <w:proofErr w:type="gramStart"/>
            <w:r w:rsidRPr="00856A6A">
              <w:t>п</w:t>
            </w:r>
            <w:proofErr w:type="spellEnd"/>
            <w:proofErr w:type="gramEnd"/>
            <w:r w:rsidRPr="00856A6A">
              <w:t>/</w:t>
            </w:r>
            <w:proofErr w:type="spellStart"/>
            <w:r w:rsidRPr="00856A6A">
              <w:t>п</w:t>
            </w:r>
            <w:proofErr w:type="spellEnd"/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Дата подачи заявления</w:t>
            </w: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Автор заявления</w:t>
            </w: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Краткое содержание предложения</w:t>
            </w: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Дата рассмотрения Комиссией по ППУ</w:t>
            </w: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Статус предложения</w:t>
            </w: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Подпись уполномоченного</w:t>
            </w: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  <w:jc w:val="center"/>
            </w:pPr>
            <w:r w:rsidRPr="00856A6A">
              <w:t>Подпись автора</w:t>
            </w: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  <w:tr w:rsidR="00856A6A" w:rsidRPr="00856A6A">
        <w:tc>
          <w:tcPr>
            <w:tcW w:w="45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9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587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964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131" w:type="dxa"/>
          </w:tcPr>
          <w:p w:rsidR="00856A6A" w:rsidRPr="00856A6A" w:rsidRDefault="00856A6A">
            <w:pPr>
              <w:pStyle w:val="ConsPlusNormal"/>
            </w:pPr>
          </w:p>
        </w:tc>
        <w:tc>
          <w:tcPr>
            <w:tcW w:w="1077" w:type="dxa"/>
          </w:tcPr>
          <w:p w:rsidR="00856A6A" w:rsidRPr="00856A6A" w:rsidRDefault="00856A6A">
            <w:pPr>
              <w:pStyle w:val="ConsPlusNormal"/>
            </w:pPr>
          </w:p>
        </w:tc>
      </w:tr>
    </w:tbl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8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bookmarkStart w:id="16" w:name="P1888"/>
      <w:bookmarkEnd w:id="16"/>
      <w:r w:rsidRPr="00856A6A">
        <w:t>ПРОИЗВОДСТВЕННАЯ НАГРУЗКА ОБОРУДОВАНИЯ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t>Производственная нагрузка (</w:t>
      </w:r>
      <w:proofErr w:type="gramStart"/>
      <w:r w:rsidRPr="00856A6A">
        <w:t>ПН</w:t>
      </w:r>
      <w:proofErr w:type="gramEnd"/>
      <w:r w:rsidRPr="00856A6A">
        <w:t>) - производственная эффективность работы оборудования.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Расчет коэффициента производственной нагрузки: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rPr>
          <w:position w:val="-28"/>
        </w:rPr>
        <w:lastRenderedPageBreak/>
        <w:pict>
          <v:shape id="_x0000_i1049" style="width:427.25pt;height:39.4pt" coordsize="" o:spt="100" adj="0,,0" path="" filled="f" stroked="f">
            <v:stroke joinstyle="miter"/>
            <v:imagedata r:id="rId28" o:title="base_1_326293_32792"/>
            <v:formulas/>
            <v:path o:connecttype="segments"/>
          </v:shape>
        </w:pict>
      </w:r>
      <w:r w:rsidRPr="00856A6A">
        <w:t xml:space="preserve"> где: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  <w:r w:rsidRPr="00856A6A">
        <w:rPr>
          <w:position w:val="-2"/>
        </w:rPr>
        <w:pict>
          <v:shape id="_x0000_i1050" style="width:11.55pt;height:12.9pt" coordsize="" o:spt="100" adj="0,,0" path="" filled="f" stroked="f">
            <v:stroke joinstyle="miter"/>
            <v:imagedata r:id="rId29" o:title="base_1_326293_32793"/>
            <v:formulas/>
            <v:path o:connecttype="segments"/>
          </v:shape>
        </w:pict>
      </w:r>
      <w:r w:rsidRPr="00856A6A">
        <w:t xml:space="preserve"> - сумма времени, затраченного на проведение исследования каждого из пациентов, включая время раздевания/одевания, время подготовки к исследованию/проведению процедуры (укладка пациента, прикрепление датчиков, электродов и пр.).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Общее время работы: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время работы оборудования в сутки, указанное в техническом паспорте;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время работы поликлиники - при отсутствии ограничения в соответствии с техническим паспортом.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Время плановых простоев - обеденные перерывы, технологические перерывы, плановое техническое обслуживание.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Основные причины простоя оборудования: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1) поломка;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2) затраты времени на первоначальный пуск оборудования до момента стабилизации режима его работы;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3) переналадки и регулировки - потери времени, связанные с переходом на другой вид исследования. В процесс переналадки также входят повторный запуск и проверка функционирования;</w:t>
      </w:r>
    </w:p>
    <w:p w:rsidR="00856A6A" w:rsidRPr="00856A6A" w:rsidRDefault="00856A6A">
      <w:pPr>
        <w:pStyle w:val="ConsPlusNormal"/>
        <w:spacing w:before="220"/>
        <w:ind w:firstLine="540"/>
        <w:jc w:val="both"/>
      </w:pPr>
      <w:r w:rsidRPr="00856A6A">
        <w:t>4) кратковременная остановка оборудования без отказа оборудования (кратковременная остановка в работе оборудования часто происходит на автоматических линиях, например, в клинико-диагностических лабораториях).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right"/>
        <w:outlineLvl w:val="0"/>
      </w:pPr>
      <w:r w:rsidRPr="00856A6A">
        <w:t>Приложение 9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</w:pPr>
      <w:r w:rsidRPr="00856A6A">
        <w:t>ФОТОМАТЕРИАЛЫ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Зона ожидания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302"/>
        </w:rPr>
        <w:lastRenderedPageBreak/>
        <w:pict>
          <v:shape id="_x0000_i1051" style="width:468pt;height:313.15pt" coordsize="" o:spt="100" adj="0,,0" path="" filled="f" stroked="f">
            <v:stroke joinstyle="miter"/>
            <v:imagedata r:id="rId30" o:title="base_1_326293_32794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301"/>
        </w:rPr>
        <w:pict>
          <v:shape id="_x0000_i1052" style="width:468pt;height:312.45pt" coordsize="" o:spt="100" adj="0,,0" path="" filled="f" stroked="f">
            <v:stroke joinstyle="miter"/>
            <v:imagedata r:id="rId31" o:title="base_1_326293_32795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Навигация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92"/>
        </w:rPr>
        <w:lastRenderedPageBreak/>
        <w:pict>
          <v:shape id="_x0000_i1053" style="width:468pt;height:303.6pt" coordsize="" o:spt="100" adj="0,,0" path="" filled="f" stroked="f">
            <v:stroke joinstyle="miter"/>
            <v:imagedata r:id="rId32" o:title="base_1_326293_32796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78"/>
        </w:rPr>
        <w:pict>
          <v:shape id="_x0000_i1054" style="width:468pt;height:289.35pt" coordsize="" o:spt="100" adj="0,,0" path="" filled="f" stroked="f">
            <v:stroke joinstyle="miter"/>
            <v:imagedata r:id="rId33" o:title="base_1_326293_32797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Доступная среда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51"/>
        </w:rPr>
        <w:lastRenderedPageBreak/>
        <w:pict>
          <v:shape id="_x0000_i1055" style="width:468pt;height:262.2pt" coordsize="" o:spt="100" adj="0,,0" path="" filled="f" stroked="f">
            <v:stroke joinstyle="miter"/>
            <v:imagedata r:id="rId34" o:title="base_1_326293_32798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304"/>
        </w:rPr>
        <w:pict>
          <v:shape id="_x0000_i1056" style="width:468pt;height:315.15pt" coordsize="" o:spt="100" adj="0,,0" path="" filled="f" stroked="f">
            <v:stroke joinstyle="miter"/>
            <v:imagedata r:id="rId35" o:title="base_1_326293_32799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Title"/>
        <w:jc w:val="center"/>
        <w:outlineLvl w:val="1"/>
      </w:pPr>
      <w:r w:rsidRPr="00856A6A">
        <w:t>Общий вид холла первого этажа</w: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55"/>
        </w:rPr>
        <w:lastRenderedPageBreak/>
        <w:pict>
          <v:shape id="_x0000_i1057" style="width:468pt;height:266.25pt" coordsize="" o:spt="100" adj="0,,0" path="" filled="f" stroked="f">
            <v:stroke joinstyle="miter"/>
            <v:imagedata r:id="rId36" o:title="base_1_326293_32800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jc w:val="center"/>
      </w:pPr>
      <w:r w:rsidRPr="00856A6A">
        <w:rPr>
          <w:position w:val="-267"/>
        </w:rPr>
        <w:pict>
          <v:shape id="_x0000_i1058" style="width:468pt;height:278.5pt" coordsize="" o:spt="100" adj="0,,0" path="" filled="f" stroked="f">
            <v:stroke joinstyle="miter"/>
            <v:imagedata r:id="rId37" o:title="base_1_326293_32801"/>
            <v:formulas/>
            <v:path o:connecttype="segments"/>
          </v:shape>
        </w:pict>
      </w: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ind w:firstLine="540"/>
        <w:jc w:val="both"/>
      </w:pPr>
    </w:p>
    <w:p w:rsidR="00856A6A" w:rsidRPr="00856A6A" w:rsidRDefault="00856A6A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81683" w:rsidRPr="00856A6A" w:rsidRDefault="00856A6A"/>
    <w:sectPr w:rsidR="00D81683" w:rsidRPr="00856A6A" w:rsidSect="00A3105E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56A6A"/>
    <w:rsid w:val="000F7BD0"/>
    <w:rsid w:val="00312BAE"/>
    <w:rsid w:val="003A0DBC"/>
    <w:rsid w:val="00416EEC"/>
    <w:rsid w:val="00425656"/>
    <w:rsid w:val="004553FF"/>
    <w:rsid w:val="004D3BBA"/>
    <w:rsid w:val="00571EB4"/>
    <w:rsid w:val="005E6C01"/>
    <w:rsid w:val="00633F82"/>
    <w:rsid w:val="006346F2"/>
    <w:rsid w:val="006758EB"/>
    <w:rsid w:val="007C1BCC"/>
    <w:rsid w:val="00821F70"/>
    <w:rsid w:val="00856A6A"/>
    <w:rsid w:val="009557A7"/>
    <w:rsid w:val="009F4843"/>
    <w:rsid w:val="00C12CE8"/>
    <w:rsid w:val="00C21A9A"/>
    <w:rsid w:val="00CA2A96"/>
    <w:rsid w:val="00D30996"/>
    <w:rsid w:val="00EC2FEF"/>
    <w:rsid w:val="00F8412E"/>
    <w:rsid w:val="00FB29B4"/>
    <w:rsid w:val="00FE4AEB"/>
    <w:rsid w:val="00FF3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56A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6A6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56A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56A6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56A6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56A6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56A6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56A6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w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wmf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wm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wmf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66</Pages>
  <Words>16322</Words>
  <Characters>93042</Characters>
  <Application>Microsoft Office Word</Application>
  <DocSecurity>0</DocSecurity>
  <Lines>775</Lines>
  <Paragraphs>218</Paragraphs>
  <ScaleCrop>false</ScaleCrop>
  <Company/>
  <LinksUpToDate>false</LinksUpToDate>
  <CharactersWithSpaces>109146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M.Natsiatkova</dc:creator>
  <cp:lastModifiedBy>M.Natsiatkova</cp:lastModifiedBy>
  <cp:revision>1</cp:revision>
  <dcterms:created xsi:type="dcterms:W3CDTF">2019-06-21T08:06:00Z</dcterms:created>
  <dcterms:modified xsi:type="dcterms:W3CDTF">2019-06-21T08:20:00Z</dcterms:modified>
</cp:coreProperties>
</file>