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D3" w:rsidRPr="00E578D3" w:rsidRDefault="00E578D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Зарегистрировано в Минюсте России 8 октября 2018 г. N 52353</w:t>
      </w:r>
    </w:p>
    <w:p w:rsidR="00E578D3" w:rsidRPr="00E578D3" w:rsidRDefault="00E578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ПРИКАЗ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от 27 августа 2018 г. N 553н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ПО ОХРАНЕ ТРУДА ПРИ ЭКСПЛУАТАЦИИ 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соответствии со статьей 209 Трудового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1. Утвердить Правила по охране труда при эксплуатации промышленного транспорта согласно приложению.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2. Настоящий приказ вступает в силу по истечении шести месяцев после его официального опубликования.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Министр</w:t>
      </w: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М.А.ТОПИЛИН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Приложение</w:t>
      </w: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578D3" w:rsidRPr="00E578D3" w:rsidRDefault="00E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от 27 августа 2018 г. N 553н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578D3">
        <w:rPr>
          <w:rFonts w:ascii="Times New Roman" w:hAnsi="Times New Roman" w:cs="Times New Roman"/>
          <w:sz w:val="24"/>
          <w:szCs w:val="24"/>
        </w:rPr>
        <w:t>ПРАВИЛА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ПО ОХРАНЕ ТРУДА ПРИ ЭКСПЛУАТАЦИИ 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</w:t>
      </w:r>
      <w:bookmarkStart w:id="1" w:name="_GoBack"/>
      <w:bookmarkEnd w:id="1"/>
      <w:r w:rsidRPr="00E578D3">
        <w:rPr>
          <w:rFonts w:ascii="Times New Roman" w:hAnsi="Times New Roman" w:cs="Times New Roman"/>
          <w:sz w:val="24"/>
          <w:szCs w:val="24"/>
        </w:rPr>
        <w:t xml:space="preserve">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электропогрузчики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, автокары и электрокары, грузовые тележки, вагонетки) и промышленного транспорта непрерывного действия (конвейеры всех типов, рольганги, транспортеры, трубопроводный транспорт и пневмотранспорт), </w:t>
      </w:r>
      <w:r w:rsidRPr="00E578D3">
        <w:rPr>
          <w:rFonts w:ascii="Times New Roman" w:hAnsi="Times New Roman" w:cs="Times New Roman"/>
          <w:sz w:val="24"/>
          <w:szCs w:val="24"/>
        </w:rPr>
        <w:lastRenderedPageBreak/>
        <w:t>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применении (далее - промышленный транспорт).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Правилами дорожного движения &lt;1&gt;.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&lt;1&gt; Постановление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2018, N 36, ст. 5622).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Ответственность за выполнение Правил возлагается на работодателя.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3. 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 работниками, осуществляющими эксплуатацию промышленного транспорта (далее - работники), представительного органа (при наличии).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&lt;2&gt;.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&lt;2&gt; Статья 211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5. Работодатель обязан обеспечить: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обучение работников по охране труда и проверку знаний требований охраны труда;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контроль за соблюдением работниками требований инструкций по охране труда.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падающих материалов (твердых, сыпучих, жидких), элементов технологического оборудования и инструмента;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повышенного уровня шума и вибрации;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повышенной или пониженной температуры воздуха рабочей зоны;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повышенной или пониженной температуры материальных объектов производственной среды;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недостаточной освещенности рабочей зоны;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повышенной загазованности и запыленности воздуха рабочей зоны;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8) высокой температуры жидкости в системах охлаждения двигателей;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9) ожогового воздействия электролита аккумуляторных батарей, кислот и щелочей при приготовлении электролита;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10) высокого (избыточного) давления рабочей среды, транспортируемой по трубопроводам;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11) физических и нервно-психических перегрузок.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II. Требования охраны труда при организации выполнения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 по эксплуатации 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9. К выполнению работ по эксплуатации промышленного транспорта допускаются работники при наличии у них удостоверения на право управления промышленным транспортом, прошедшие обучение по охране труда и проверку знаний требований охраны труда в соответствии с Порядком обучения по охране труда и проверки знаний требований охраны труда работников организаций &lt;3&gt;.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&lt;3&gt; Постановление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 и Минобразования России от 30 ноября 2016 г. N 697н/1490 (зарегистрирован Минюстом России 16 декабря 2016 г., регистрационный N 44767).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Работники, выполняющие работы, к которым предъявляются дополнительные (повышенные) требования безопасности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10. Перечни профессий работников и видов работ, к выполнению которых предъявляются дополнительные (повышенные) требования безопасности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11. К выполнению работ с вредными и (или) опасными условиями труда допускаются работники, прошедшие обязательные предварительные медицинские осмотры &lt;4&gt;.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&lt;4&gt; Приказ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 и Минздрава России от 6 февраля 2018 г. N 62н/49н (зарегистрирован Минюстом России 2 марта 2018 г., регистрационный N 50237).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 отдельных работах с вредными и (или) опасными условиями труда ограничивается применение труда женщин в соответствии с Перечнем тяжелых работ и работ с вредными и (или) опасными условиями труда, при выполнении которых запрещается применение труда женщин, утвержденным постановлением Правительства Российской Федерации &lt;5&gt;.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&lt;5&gt; Постановление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применение труда лиц в возрасте до восемнадцати лет на работах с вредными и (или) опасными условиями труда в соответствии с Перечнем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утвержденным постановлением Правительства Российской Федерации &lt;6&gt;.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&lt;6&gt;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12. Работники должны обеспечиваться специальной одеждой, специальной обувью и другими средствами индивидуальной защиты (далее - СИЗ), а также смывающими и (или) обезвреживающими средствами в установленном порядке &lt;7&gt;.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&lt;7&gt; Приказ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России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Минюстом России 22 апреля 2011 г., регистрационный N 20562) с изменениями, внесенными приказами Минтруда России от 7 февраля 2013 г. N 48н (зарегистрирован Минюстом России 15 марта 2013 г., регистрационный N 27770), от 20 февраля 2014 г. N 103н (зарегистрирован Минюстом России 15 мая 2014 г., регистрационный N 32284), от 23 ноября 2017 г. N 805н (зарегистрирован Минюстом России 7 декабря 2017 г., регистрационный N 49173).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заключении трудового договора работодатель обязан обеспечить информирование работников о полагающихся им СИЗ.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Выбор средств коллективной защиты производится с учетом требований безопасности для конкретных видов работ.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организованы посты для оказания первой помощи, укомплектованные аптечками для оказания первой помощи &lt;8&gt;, установлены аппараты (устройства) для обеспечения работников горячих цехов и участков газированной соленой водой.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&lt;8&gt; Приказ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России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Минюстом России 11 апреля 2011 г., регистрационный N 20452).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15. Работодатель обеспечивает расследование, оформление, регистрацию и учет несчастных случаев, происшедших с работниками, в установленном порядке &lt;9&gt;.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&lt;9&gt; Статьи 227 - 231 Трудового кодекса Российской Федерации (Собрание законодательства Российской Федерации, 2002, N 1, ст. 3; 2006, N 27, ст. 2878; 2008, N 30, ст. 3616; 2009, N 19, ст. 2270; 2011, N 30, ст. 4590; 2013, N 27, ст. 3477; 2015, N 14, ст. 2022).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Перевозка в медицинские организации работников, пострадавших от несчастных случаев на производстве, осуществляется транспортными средствами работодателя либо за его счет.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III. Требования охраны труда, предъявляемые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 производственной территории организации, производственным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зданиям и сооружениям, производственным помещениям,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производственным площадкам и организации рабочих мест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17. Производственная территория организации (далее - территория) должна содержаться в чистоте и порядке, а в темное время суток - освещена.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18.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средствами.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19. Производственные здания и сооружения, производственные помещения и производственные площадки должны соответствовать требованиям Технического регламента о безопасности зданий и сооружений &lt;10&gt;.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&lt;10&gt; Федеральный закон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20. При содержании территории, эксплуатации производственных помещений, размещении технологического оборудования и организации рабочих мест необходимо соблюдать требования, содержащиеся в Правилах по охране труда при размещении, монтаже, техническом обслуживании и ремонте технологического оборудования &lt;11&gt;.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&lt;11&gt; Приказ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N 42880) (далее - Правила по охране труда при размещении, монтаже, техническом обслуживании и ремонте технологического оборудования).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21. На территории должны быть оборудованы места для хранения деталей и агрегатов.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23. Пересечения дорог с рельсовыми путями должны быть оборудованы переездами.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Движение транспортных средств через рельсовые пути вне оборудованных переездов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загромождать проезды в производственных помещениях.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помещениям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и площадкам для стоянки и хранения транспортных средств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27.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28. В помещениях для стоянки и хранения транспортных средств вдоль стен должны быть установлены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колесоотбойные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брусья.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29.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30. Пол в помещениях должен иметь разметку, определяющую места стоянки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31. Для стоянки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 электрокаров следует выделять помещение, расположенное вблизи зарядной аккумуляторной станции.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Стоянка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32.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33. Помещения для стоянки и хранения транспортных средств должны быть оборудованы вентиляционными системами.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34. В помещениях для стоянки и хранения транспортных средств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производить ремонт и техническое обслуживание транспортных средств;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пользоваться открытым огнем, производить сварочные и паяльные работы;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производить зарядку (подзарядку) аккумуляторных батарей;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хранить материалы и предметы, не входящие в комплектацию транспортного средства;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хранить топливо в любых количествах в канистрах и других емкостях.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35.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Площадки должны регулярно очищаться от мусора и грязи,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средствами.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Площадки должны иметь разметку, определяющую места стоянки транспорта и границы проездов.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36.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37.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помещениям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для технического обслуживания и ремонта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38.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39. Помещения, при работе в которых могут выделяться вредные вещества, пары, пыль, должны изолироваться от других помещений.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40.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41. При организации рабочих мест и выполнении работ с применением инструмента и приспособлений необходимо соблюдать требования Правил по охране труда при работе с инструментом и приспособлениями &lt;12&gt;.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&lt;12&gt; Приказ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N 39125) (далее - Правила по охране труда при работе с инструментом и приспособлениями).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42. Для обеспечения безопасного доступа к агрегатам, узлам и деталям, расположенным снизу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43.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Работают люди".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рабочем (поднятом) положении плунжер гидравлического подъемника должен надежно фиксироваться упором (штангой), исключающим самопроизвольное опускание подъемника.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44.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45.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не менее 0,15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46. В помещениях технического обслуживания с поточным движением транспортных средств обязательно устройство сигнализации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47. Для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разбортовки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забортовки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48. Участок (пост) мойки транспортных средств должен быть отделен от других участков (постов) глухими стенами с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пароизоляцией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 водоустойчивым покрытием, иметь насосную станцию с резервуарами для воды, грязеотстойником с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-маслоуловителем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маслосборный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колодец.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49.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50. При работе с аккумуляторными батареями необходимо руководствоваться требованиями, содержащимися в Правилах по охране труда при эксплуатации электроустановок &lt;13&gt;.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&lt;13&gt;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47781).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51. При выполнении сварочных работ, в том числе с использованием ацетиленовых генераторов, должны соблюдаться требования Правил по охране труда при выполнении электросварочных и газосварочных работ &lt;14&gt;.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&lt;14&gt; Приказ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регистрационный N 36155).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52. Для производства окрасочных работ должны предусматриваться помещения для окраски, сушки и для приготовления красок.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53.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Если окраска производится вне окрасочной камеры, то проем ворот из смежного помещения в окрасочное отделение должен быть оборудован тамбур-шлюзом.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54.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 погрузочно-разгрузочным площадкам и складским помещениям,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используемым при эксплуатации транспортных средств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55.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штабелирования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грузов.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56.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57.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Расстояние между транспортным средством и штабелем груза должно быть не менее 1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58.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Ширина эстакады, предназначенной для перемещения по ней транспортных средств, должна быть не менее 3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59.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60.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IV. Требования охраны труда, предъявляемые к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напольного колесного 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61.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62.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63. В местах заправки транспортных средств топливом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курить и пользоваться открытым огнем;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производить ремонтные и регулировочные работы на транспортном средстве;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производить заправку транспортного средства при работающем двигателе;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допускать перелив или пролив топлива.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64.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65.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выключить зажигание, подачу топлива;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66.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67.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68.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69.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70.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71.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72.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1) подавать транспортное средство на погрузочно-разгрузочную эстакаду, не оборудованную ограждениями или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колесоотбойным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брусом;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допускать к ремонту транспортного средства посторонних лиц;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перевозить на транспортном средстве людей.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автопогрузчиков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73. Автопогрузчики должны быть оснащены: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тормозами, обеспечивающими тормозной путь при скорости движения 10 км/ч не более 2,5 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глушителем с искрогасителем;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зеркалом заднего вида;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стеклоочистителем (при наличии остекления кабины);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звуковым сигналом;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фарами;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световой сигнальной системой (при наличии в комплектации организации-изготовителя).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74.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75. При захвате груза вилами автопогрузчика или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электропогрузчика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(далее - погрузчик) необходимо: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установить ширину вил, соответствующую ширине захватываемого груза;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подвести вилы под груз на всю длину вил;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поднять вилы на высоту, достаточную для перемещения груза;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наклонить вилы назад для стабилизации груза на вилах.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76.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77.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78. Перемещение погрузчиком крупногабаритных грузов, ограничивающих видимость водителю, необходимо производить в сопровождении сигнальщика. Сигнальщик должен быть одет в сигнальный жилет.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79. Погрузчики с высотой подъема груза более 2 м должны быть оборудованы ограждением (защитным навесом) над рабочим местом водителя.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80.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81. На погрузчиках, управляемых с пола и используемых для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штабелирования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на высоте или для работы с высокими или делимыми грузами, должна быть установлена защитная рама на плите грузоподъемника.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82. Погрузчики должны окрашиваться в сигнальные цвета по ГОСТ 12.4.026-2015 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&lt;15&gt; (далее - ГОСТ 12.4.026-2015).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&lt;15&gt;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 (решение Комиссии Таможенного союза от 18 октября 2011 г. N 823 в редакции решений Коллегии Евразийской экономической комиссии от 4 декабря 2012 г. N 248, от 19 мая 2015 г. N 55, решения Совета Евразийской экономической комиссии от 16 мая 2016 г. N 37).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 эксплуатации электрокаров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83. Электрокары должны быть оснащены: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тормозами с ручным и ножным управлением;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звуковым сигналом;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рабочим освещением;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замковым устройством системы пуска привода;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устройством, предохраняющим механизм подъема от перегрузки.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84.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85. Площадка водителя электрокара должна быть покрыта диэлектрическим резиновым ковриком.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Рукоятки рычагов управления должны быть изготовлены из диэлектрического материала.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86.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87.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88.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вагонеток и ручных грузовых транспортных тележек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89.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90. Передвижение вагонеток вручную должно осуществляться толканием.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Находиться впереди движущейся вагонетки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91. Максимальная скорость движения вагонеток не должна превышать: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4 км/ч - при ручном перемещении;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3,6 км/ч - при канатной откатке с бесконечным канатом;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5,4 км/ч - при откатке концевым канатом;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10 км/ч - при электровозной откатке.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92. При ручной откатке на передней стенке вагонетки должен быть установлен световой сигнал.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93. Интервал между одиночными вагонетками, движущимися по рельсовому пути, должен составлять не менее 10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94. Проходы около рельсовых путей должны иметь ширину не менее 1 м, считая от габарита подвижного состава.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95. Запрещается проезд работников на вагонетках как порожних, так и груженых.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96.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кН.</w:t>
      </w:r>
      <w:proofErr w:type="spellEnd"/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97.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Размеры платформы тележки должны быть такими, чтобы груз размещался в пределах платформы.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98. Тележки должны быть устойчивыми и легко управляемыми, иметь ручки (поручни) для их безопасного передвижения.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Передние колеса тележек для перевозки грузов массой более 300 кг должны быть управляемыми.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99.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100.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V. Требования охраны труда при эксплуатации промышленного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транспорта непрерывного действия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101. Промышленный транспорт непрерывного действия (конвейерный, трубопроводный, пневматический) должен быть безопасным при эксплуатации как отдельно, так и в составе комплексов и технологических систем.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102. Безопасность промышленного транспорта непрерывного действия обеспечивается: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выбором его типа и конструктивного исполнения, соответствующих условиям применения;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применением средств механизации, автоматизации и дистанционного управления, средств защиты;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выполнением эргономических требований;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включением требований безопасности в техническую (эксплуатационную) документацию организации-изготовителя.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103.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104.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105.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Части промышленного транспорта непрерывного действия, представляющие опасность для работников и которые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по их функциональному назначению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не могут быть ограждены, должны быть окрашены в сигнальные цвета с установкой знаков безопасности.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106.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107.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108. Конструкция промышленного транспорта непрерывного действия должна: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исключать возможность случайного соприкосновения работников с горячими или переохлажденными поверхностями;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109.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110.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111.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112.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производить уборку и чистку электрооборудования, находящегося под напряжением.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113.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114.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115. Ручное разрушение сводов, козырьков из зависшего в бункере материала ломами, лопатами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Проталкивание застрявшего материала должно производиться специальными приспособлениями (пиками) с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надбункерной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116.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прекратить подачу материала в бункер;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перекрыть выходное отверстие бункера;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3) отключить привод подающего в бункер конвейера и вывесить на органе управления конвейером запрещающий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Работают люди";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провентилировать бункер.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117. Для наблюдения за работником, выполняющим работы 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Работник, спускающийся в бункер, должен иметь страховочную привязь.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118.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119. Высота проходов вдоль конвейеров должна быть не менее 2,0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120.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121.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122.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Настилы мостиков и площадок должны быть сплошными из стальных рифленых листов.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конвейеров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общего применения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123.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просыпей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(выпадение штучных грузов) и перегрузку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124.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125.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126.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127. Ручная загрузка конвейера допускается, если: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в соответствии с технологическим процессом механизированная загрузка невозможна;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128.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129.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130.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131.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132.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Неприводные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133.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134.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135. Участки цепных конвейеров с углом наклона более 10° должны быть оснащены ловителями для захвата цепи в случае ее обрыва.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136. Конвейеры, предназначенные для транспортировки пылевидных, пыле-, паро-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газовыделяющих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137.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138. Конвейеры, транспортирующие горячие грузы, должны быть оборудованы средствами защиты работников от ожогов.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139. Конвейеры для транспортировки сыпучих грузов должны допускать механизированную уборку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просыпи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в доступных местах трассы (конвейерной линии) без остановки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140.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141. Конвейеры должны иметь устройства, отключающие конвейер при обрыве ленты или канатно-натяжных устройств.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142. Производство ремонтных или наладочных работ на конвейере во время его работы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 на линии".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143. Эксплуатация конвейера запрещается при отсутствии или неисправности: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1) ограждений натяжных и приводных барабанов,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роликоопор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 отклоняющих роликов;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заземления электрооборудования, бронированных кабелей и металлоконструкций;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сигнализации и освещения.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144.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145. В зоне возможного нахождения работников должны быть ограждены: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канаты и блоки натяжных устройств, грузы натяжных устройств на высоту их перемещения и участок пола под ними;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загрузочные устройства для насыпных грузов;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приемные устройства (бункеры, горловины машин), установленные в местах сброса грузов с конвейеров;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146. Конвейеры, передвигающиеся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147. 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аварийной остановке на конвейере должна автоматически включаться светозвуковая сигнализация.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148.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Конвейеры большей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149.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Многоприводные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конвейеры должны иметь тормозные устройства на каждом приводе.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150. Во время работы конвейера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переставлять поддерживающие ролики, натягивать и выставлять ленту конвейера вручную;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ремонтировать электрооборудование, находящееся под напряжением.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Работают люди".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151.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ленточных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152.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153.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154. Электрический привод ленточного конвейера должен обеспечивать плавный пуск конвейера при полной нагрузке.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Максимальная скорость движения конвейерной ленты при ручной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грузоразборке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устанавливается локальным нормативным актом работодателя с учетом массы и габаритов наибольшего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155. Ленточные конвейеры должны быть оборудованы: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устройствами, исключающими падение с них транспортируемого груза;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156.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157.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158.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159.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160.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 необходимости осмотра узлов конвейера в процессе транспортирования грузов ограждения изготавливаются сетчатыми.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161.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162.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просыпи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>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163.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164. Ограждение натяжной станции, расположенной в головной части ленточного конвейера, должно быть двусторонним по всей длине.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165.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166.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167. Перед пуском ленточного конвейера должны быть проверены: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состояние транспортерной ленты и ее стыков;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исправность звуковой и световой сигнализации;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исправность сигнализирующих датчиков, блокировок;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наличие и работоспособность противопожарной защиты конвейера (для пожароопасных условий работы);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надежность работы устройств аварийной остановки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правильность натяжения конвейерной ленты;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наличие и исправность роликов;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8) наличие защитного заземления электрооборудования, брони кабелей, рамы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9) наличие и надежность ограждений приводных, натяжных и концевых барабанов.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Запрещается пускать в работу ленточный конвейер при захламленности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проходов.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168. Пуск ленточного конвейера следует производить без нагрузки, остановку - после схода с него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169. Ленточный конвейер должен быть немедленно остановлен при: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пробуксовке конвейерной ленты на приводных барабанах;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появлении запаха гари, дыма, пламени;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ослаблении натяжения конвейерной ленты сверх допустимого;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4) сбегании конвейерной ленты на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роликоопорах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или барабанах до касания ею неподвижных частей конвейера и других предметов;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неисправности защиты, блокировок, средств экстренной остановки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отсутствии или неисправности ограждающих устройств;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неисправности болтовых соединений;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8) ненормальном стуке и повышенном уровне шума в редукторе привода;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9) забивке перегрузочного узла транспортируемым материалом;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10) отсутствии двух и более роликов на смежных опорах;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11) повреждениях конвейерной ленты и ее стыкового соединения, создающих опасность аварии;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12) нарушении футеровки приводного и прижимного барабанов;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13) заклинивании барабанов.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170. Во время работы ленточного конвейера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смазывать подшипники и другие трущиеся детали;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допускать посторонних лиц к работающему конвейеру.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171.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172.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менее 0,15 м и дополнительной промежуточной ограждающей планкой на высоте 0,5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173.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174.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175. Работа передвижного ленточного конвейера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при неисправной ходовой части;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при отсутствии ограничительного болта на подъемной раме;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при нахождение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работников под поднятой рамой.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пластинчатых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176. Пластинчатые конвейеры, установленные на уровне пола, должны быть ограждены перилами, за исключением зон загрузки.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177. При работе пластинчатого конвейера необходимо следить: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за состоянием пластин грузонесущего полотна, направляющих, ходовых роликов;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за натяжением цепи (как при пуске, так и в режиме установившегося движения);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за состоянием тормозных устройств, исправностью блокировок, средств защиты.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Осмотр конвейера должен проводиться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ежесменно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>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178.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179.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180. Пластинчатый конвейер должен быть немедленно остановлен в случае: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пробуксовки приводной цепи на звездочке привода;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ослабления натяжения приводной цепи;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поломки приводной звездочки или обрыва цепи привода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повреждения стыкового соединения тяговой цепи;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схода роликовых пластин с направляющих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деформации пластин и осей роликов.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цепных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181.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отключение всех конвейеров, транспортирующих груз в технологической линии, при неисправности одного из них;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рабочего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или тягового органа), срабатывании защиты из-за затянувшегося пуска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возможность перехода на местное управление конвейером;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местную блокировку, предотвращающую пуск конвейера с пульта управления;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отключение электропривода при затянувшемся пуске;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двухстороннюю связь между пунктами установки приводов конвейера и пунктом управления конвейерной линией.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182. Скребковые цепные конвейеры с погруженными скребками должны быть оснащены сливными самотеками или предохранительными клапанами,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самооткрывающимися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183.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184.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185.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186.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187.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тележечных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188.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189. Перед пуском тележечного конвейера необходимо выполнить следующие требования: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оповестить по громкоговорящей связи о предстоящем пуске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убедиться в отсутствии работников в видимых опасных зонах;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подать звуковой и световой сигнал.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190.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По всей длине заливочной площадки со стороны тележечного конвейера должна быть устроена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отбортовка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>, исключающая попадание брызг металла на работников.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191. Тележечные конвейеры на участках охлаждения отливок должны быть укрыты сплошным кожухом с торцевыми проемами и системой принудительного отсоса газов в объемах, исключающих выбивание газов из кожуха на всем пути следования опок.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Конструкция кожухов должна обеспечивать удобство их осмотра, обслуживания и ремонта.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192.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193. Ширина прохода между тележечным конвейером и стеной производственного помещения (галереи) должна быть не менее 0,8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194. Расстояние между параллельно расположенными тележечными конвейерами должно быть не менее 1,0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195. Ширина ремонтных зазоров между тележечным конвейером и противоположной проходу стеной должна быть не менее 0,5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196. Переходные мостики, расположенные над тележечным конвейером в производственном помещении, должны устраиваться не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чем через каждые 30 м.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винтовых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(шнековых)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197. Винтовые (шнековые) (далее - винтовые) конвейеры должны быть оборудованы устройствами безопасности: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блокирующим устройством, отключающим электропривод при подпоре продукта на конвейере;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2) предохранительными клапанами,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самооткрывающимися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при переполнении кожуха продуктом;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блокировкой, отключающей подачу продукта при прекращении подачи электроэнергии.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198.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Работа стационарных винтовых конвейеров при открытых желобах или крышках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199.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удалять застрявший в винтовом конвейере материал руками без применения специальных приспособлений.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200.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Концевые опоры вала винтового конвейера должны иметь уплотнения, препятствующие выбросу пыли из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201. Лотковые питатели винтовых конвейеров должны быть оборудованы ограждениями, предотвращающими падение в них работников.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202.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203. Обслуживание винтового конвейера (смазка, ремонт, регулировочные работы) должно производиться после его остановки.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204.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ходить по крышкам кожухов винтовых конвейеров, установленных на уровне пола;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вибрационных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и гравитационных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205. При работе вибрационного конвейера опасность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представляют привод и грузонесущий орган конвейера, совершающий возвратно-поступательное колебательное движение.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Для устранения опасности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206. Приводы вибрационных конвейеров всех типов должны быть ограждены.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Работа вибрационных конвейеров без ограждения приводов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207. Основными опасными производственными факторами при работе гравитационных конвейеров являются: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1) возможность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работника перемещаемым по желобу конвейера грузом;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возможность падения в желоб конвейера работника при устранении затора при транспортировании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208. Для устранения опасности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209.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210.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211.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212. Спуски должны оборудоваться бортами, исключающими выпадение спускаемых грузов.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213.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менее 0,15 м и дополнительной ограждающей планкой на высоте 0,5 м от пола.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214. Спуски с углом наклона более 24° должны быть оборудованы тормозными устройствами.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роликовых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215. Элементы привода роликов роликовых конвейеров должны быть ограждены.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216. Роликовые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неприводные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конвейеры должны иметь в разгрузочной части ограничительные упоры и приспособления для гашения инерции движущегося груза.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217. Для предотвращения падения груза с роликового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неприводного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218. При устройстве в роликовом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неприводном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пневматических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219. Основную опасность для работников при эксплуатации пневматических конвейеров представляют выбросы транспортируемых веществ и материалов в пространство рабочей зоны. Для исключения выбросов транспортируемых веществ и материалов в пространство рабочей зоны должен осуществляться постоянный контроль герметичности соединений трубопроводов конвейеров.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220. В зоне установки нагнетательных и вытяжных вентиляторов пневматических конвейеров должен быть обеспечен свободный доступ работников для безопасного технического обслуживания и ремонта оборудования.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221. На трубопроводах пневматического конвейера должны быть предусмотрены окна и люки для периодического осмотра и безопасной очистки транспортной системы.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222. В целях исключения возможности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работников при подаче вручную груза в загрузочный люк пневматического конвейера должен устанавливаться подающий бункер, выступающий над проемом люка не менее чем на 1,0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соответствии с условиями производственного процесса участок загрузки пневматического конвейера оборудуется местной (локальной) вытяжной вентиляцией.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223. При эксплуатации пневматических конвейеров должны приниматься меры, исключающие накопление статического электричества (применение заземляющих устройств, специальных перемычек,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антиэлектростатических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веществ, армирование неметаллических трубопроводов).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подвесных конвейеров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224.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225.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226.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227.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228. Подвесные конвейеры на участке загрузки и выгрузки должны оборудоваться выключающими устройствами.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229.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230.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231.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232.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работать на подвесном конвейере с неисправными подвесками;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работать на подвесном конвейере при неисправности или отсутствии защитных ограждений;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загружать подвески (люльки, платформы, корзины) выше их бортов;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эксплуатировать опрокидываемые люльки и корзины с неисправными фиксирующими устройствами (замками).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233.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234.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235. При окраске методом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электроосаждения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подвесной конвейер и ванна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электроосаждения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емкостью более 1 м</w:t>
      </w:r>
      <w:r w:rsidRPr="00E578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78D3">
        <w:rPr>
          <w:rFonts w:ascii="Times New Roman" w:hAnsi="Times New Roman" w:cs="Times New Roman"/>
          <w:sz w:val="24"/>
          <w:szCs w:val="24"/>
        </w:rPr>
        <w:t xml:space="preserve"> должны укрываться общим тоннелем, оборудованным системой вентиляции.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236. Дверь для входа внутрь тоннеля при окраске методом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электроосаждения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по ГОСТ 12.4.026-2015 "Внимание! Опасность" и "Проход запрещен" с поясняющими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надписями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"Внимание! Опасная зона", "Посторонним вход запрещен!".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237.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Снятие отливок с подвесок подвесного охладительного конвейера должно производиться при остановленном конвейере.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238.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подвесных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239. При эксплуатации подвесных транспортных средств (монорельсовые и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двухрельсовые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подвесные дороги с самоходными или с несамоходными тележками, оснащенными навесными устройствами для транспортировки груза) необходимо соблюдать следующие требования: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для прохода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240.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загромождать проходы вдоль подвесных транспортных средств.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241. На рабочих местах загрузки и разгрузки подвесных транспортных средств должны быть карты (схемы)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(навески, загрузки) транспортируемого груза (деталей, узлов).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242.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Работают люди".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243. Ремонт оборудования подвесных транспортных средств в сушильных камерах, в камерах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бондаризации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допускается производить после охлаждения воздуха внутри камер до температуры, не превышающей 40 °C.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трубопроводного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244. В зависимости от назначения трубопроводов и параметров транспортируемых продуктов трубопроводы должны иметь опознавательную окраску для обеспечения безопасности труда: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водяные трубопроводы - зеленый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паропроводы - красный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воздушные трубопроводы - синий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газопроводы (горючие, негорючие) - желтый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трубопроводы для транспортировки кислот - оранжевый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6) трубопроводы для транспортировки щелочей - фиолетовый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7) трубопроводы для транспортировки жидкостей (горючих и негорючих) - коричневый цвет;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8) трубопроводы для транспортировки прочих веществ - серый цвет.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Опознавательная окраска выполняется сплошной по всей поверхности коммуникаций или отдельными участками на наиболее ответственных пунктах коммуникаций (на ответвлениях, у мест соединения, фланцев, в местах прохода трубопроводов через стены, на вводах и выводах из производственных зданий).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Трубопроводы должен иметь маркировочные надписи (номер магистрали и стрелку, указывающую направление движения рабочей среды).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245. Элементы трубопроводов с температурой наружной поверхности стенок выше 45 °С, располагаемые на рабочих местах и в местах проходов (проездов), должны иметь тепловую изоляцию.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246. Арматура трубопроводов должна иметь ясно видимые стрелки, указывающие направление вращения маховиков и обозначающие положения: "Открыто", "Закрыто".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247. Трубопроводы должны прокладываться на расстоянии не менее 0,5 м от электротехнического оборудования и электропроводов (кабелей).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248. Если трубопровод возвышается над уровнем земли (пола) более чем на 0,5 м, то в местах прохода должны устраиваться переходные мостики с перилами высотой не менее 1,1 м, с обшивкой по низу высотой не менее 0,15 м и дополнительной ограждающей планкой на высоте 0,5 м от настила.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Ходить по трубопроводам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249. Запрещается монтировать фланцевые соединения трубопроводов, по которым транспортируется опасный химический или взрывопожароопасный продукт, над проходами, постоянными рабочими местами, над электроустановками.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250. Для разогрева замерзшего продукта в трубопроводе должны использоваться горячая вода, горячий песок, горячий воздух или пар.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Запрещается отогревать трубопровод открытым огнем (паяльными лампами, факелами, сварочными горелками).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251. Трубопроводы для транспортировки горючих газов должны оборудоваться запорной арматурой с дистанционным управлением, устанавливаемой на входе в производственное помещение и отсекающей подачу продукта за пределами помещения в случае аварии, неисправности или пожара.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252. Вдоль трассы пульпопровода для его обслуживания должны устраиваться настилы шириной не менее 0,5 м с перильным ограждением высотой не менее 1,1 м со сплошной зашивкой по низу на высоту не менее 0,15 м и дополнительной ограждающей планкой на высоте 0,5 м.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 темное время суток трасса пульпопровода должна быть освещена.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VI. Требования охраны труда при проведении технического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обслуживания и ремонта 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253. При выполнении работ по техническому обслуживанию и ремонту промышленного транспорта необходимо соблюдать требования, содержащиеся в Правилах по охране труда при размещении, монтаже, техническом обслуживании и ремонте технологического оборудования.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254. Работы, выполняемые с применением переносных инструментов и приспособлений, должны осуществляться в соответствии с требованиями Правил по охране труда при работе с инструментом и приспособлениями.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255. На постах технического обслуживания и ремонта транспортных средств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применение легковоспламеняющихся жидкостей для промывки агрегатов и деталей;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заправка транспортных средств топливом;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4) хранение отработанного масла, порожней тары из-под топлива и смазочных материалов;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5) загромождение проходов и выходов из помещений оборудованием, агрегатами, материалами.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256.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257.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"Двигатель не пускать! Работают люди".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258.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</w:t>
      </w:r>
      <w:proofErr w:type="spellStart"/>
      <w:r w:rsidRPr="00E578D3">
        <w:rPr>
          <w:rFonts w:ascii="Times New Roman" w:hAnsi="Times New Roman" w:cs="Times New Roman"/>
          <w:sz w:val="24"/>
          <w:szCs w:val="24"/>
        </w:rPr>
        <w:t>неподнимаемые</w:t>
      </w:r>
      <w:proofErr w:type="spellEnd"/>
      <w:r w:rsidRPr="00E578D3">
        <w:rPr>
          <w:rFonts w:ascii="Times New Roman" w:hAnsi="Times New Roman" w:cs="Times New Roman"/>
          <w:sz w:val="24"/>
          <w:szCs w:val="24"/>
        </w:rPr>
        <w:t xml:space="preserve"> колеса транспортного средства должны быть установлены упоры (башмаки).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259.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"Не включать! Работают люди".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260.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261.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262.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263.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264. При техническом обслуживании и ремонте транспортных средств запрещается: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578D3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E578D3">
        <w:rPr>
          <w:rFonts w:ascii="Times New Roman" w:hAnsi="Times New Roman" w:cs="Times New Roman"/>
          <w:sz w:val="24"/>
          <w:szCs w:val="24"/>
        </w:rPr>
        <w:t xml:space="preserve"> лежа на полу (земле) без использования специального приспособления (лежака);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3) снимать и устанавливать рессоры, пружины без предварительной их разгрузки.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265.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266.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267.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VII. Требования охраны труда при размещении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и хранении материалов, используемых при эксплуатации</w:t>
      </w:r>
    </w:p>
    <w:p w:rsidR="00E578D3" w:rsidRPr="00E578D3" w:rsidRDefault="00E57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промышленного транспорта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268. Размещение и хранение материалов, используемых при эксплуатации промышленного транспорта, должны осуществляться с применением: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1) безопасных средств и приемов выполнения погрузочно-разгрузочных и транспортных операций;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2) способов складирования, исключающих возникновение вредных и опасных производственных факторов.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269. При размещении и хранении материалов, используемых при эксплуатации промышленного транспорта, необходимо соблюдать требования Правил по охране труда при погрузочно-разгрузочных работах и размещении грузов &lt;16&gt;.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&lt;16&gt; Приказ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270.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&lt;17&gt;.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&lt;17&gt; Постановление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N 16, ст. 2384; 2016, N 2, ст. 325; N 28, ст. 4741; 2018, N 10, ст. 1494);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приказ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E578D3" w:rsidRPr="00E578D3" w:rsidRDefault="00E57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8D3" w:rsidRPr="00E578D3" w:rsidRDefault="00E57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271.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 &lt;18&gt;.</w:t>
      </w:r>
    </w:p>
    <w:p w:rsidR="00E578D3" w:rsidRPr="00E578D3" w:rsidRDefault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6856" w:rsidRPr="00E578D3" w:rsidRDefault="00E578D3" w:rsidP="00E57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D3">
        <w:rPr>
          <w:rFonts w:ascii="Times New Roman" w:hAnsi="Times New Roman" w:cs="Times New Roman"/>
          <w:sz w:val="24"/>
          <w:szCs w:val="24"/>
        </w:rPr>
        <w:t>&lt;18&gt; Глава 62 Трудового кодекса Российской Федерации (Собрание законодательства Российской Федерации, 2002, N 1, ст. 3; 2006, N 27, ст. 2878; 2018, N 32, ст. 5108).</w:t>
      </w:r>
    </w:p>
    <w:sectPr w:rsidR="001D6856" w:rsidRPr="00E578D3" w:rsidSect="0077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F7" w:rsidRDefault="00B73AF7" w:rsidP="00E578D3">
      <w:pPr>
        <w:spacing w:after="0" w:line="240" w:lineRule="auto"/>
      </w:pPr>
      <w:r>
        <w:separator/>
      </w:r>
    </w:p>
  </w:endnote>
  <w:endnote w:type="continuationSeparator" w:id="0">
    <w:p w:rsidR="00B73AF7" w:rsidRDefault="00B73AF7" w:rsidP="00E5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F7" w:rsidRDefault="00B73AF7" w:rsidP="00E578D3">
      <w:pPr>
        <w:spacing w:after="0" w:line="240" w:lineRule="auto"/>
      </w:pPr>
      <w:r>
        <w:separator/>
      </w:r>
    </w:p>
  </w:footnote>
  <w:footnote w:type="continuationSeparator" w:id="0">
    <w:p w:rsidR="00B73AF7" w:rsidRDefault="00B73AF7" w:rsidP="00E57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D3"/>
    <w:rsid w:val="001C4C09"/>
    <w:rsid w:val="00B55CE1"/>
    <w:rsid w:val="00B73AF7"/>
    <w:rsid w:val="00E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B8B2F-B3EE-4A8B-9E41-9159C3CB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8D3"/>
  </w:style>
  <w:style w:type="paragraph" w:styleId="a5">
    <w:name w:val="footer"/>
    <w:basedOn w:val="a"/>
    <w:link w:val="a6"/>
    <w:uiPriority w:val="99"/>
    <w:unhideWhenUsed/>
    <w:rsid w:val="00E5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13427</Words>
  <Characters>76534</Characters>
  <Application>Microsoft Office Word</Application>
  <DocSecurity>0</DocSecurity>
  <Lines>637</Lines>
  <Paragraphs>179</Paragraphs>
  <ScaleCrop>false</ScaleCrop>
  <Company/>
  <LinksUpToDate>false</LinksUpToDate>
  <CharactersWithSpaces>89782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2019-04-08T15:29:00Z</dcterms:created>
  <dcterms:modified xsi:type="dcterms:W3CDTF">2019-04-08T15:30:00Z</dcterms:modified>
</cp:coreProperties>
</file>