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9A" w:rsidRPr="00E25F9A" w:rsidRDefault="00E25F9A" w:rsidP="00E25F9A">
      <w:pPr>
        <w:spacing w:after="0" w:line="240" w:lineRule="auto"/>
        <w:rPr>
          <w:rFonts w:ascii="Times New Roman" w:eastAsia="Times New Roman" w:hAnsi="Times New Roman" w:cs="Times New Roman"/>
          <w:sz w:val="24"/>
          <w:szCs w:val="24"/>
          <w:lang w:eastAsia="ru-RU"/>
        </w:rPr>
      </w:pPr>
      <w:r w:rsidRPr="00E25F9A">
        <w:rPr>
          <w:rFonts w:ascii="Times New Roman" w:eastAsia="Times New Roman" w:hAnsi="Times New Roman" w:cs="Times New Roman"/>
          <w:sz w:val="24"/>
          <w:szCs w:val="24"/>
          <w:shd w:val="clear" w:color="auto" w:fill="FFFFFF"/>
          <w:lang w:eastAsia="ru-RU"/>
        </w:rPr>
        <w:t>Дело № 7-656/2018 Судья: Лысаков А.И.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p>
    <w:p w:rsidR="00E25F9A" w:rsidRPr="00E25F9A" w:rsidRDefault="00E25F9A" w:rsidP="00E25F9A">
      <w:pPr>
        <w:spacing w:after="0" w:line="293" w:lineRule="atLeast"/>
        <w:jc w:val="center"/>
        <w:rPr>
          <w:rFonts w:ascii="Times New Roman" w:eastAsia="Times New Roman" w:hAnsi="Times New Roman" w:cs="Times New Roman"/>
          <w:sz w:val="24"/>
          <w:szCs w:val="24"/>
          <w:lang w:eastAsia="ru-RU"/>
        </w:rPr>
      </w:pPr>
      <w:r w:rsidRPr="00E25F9A">
        <w:rPr>
          <w:rFonts w:ascii="Times New Roman" w:eastAsia="Times New Roman" w:hAnsi="Times New Roman" w:cs="Times New Roman"/>
          <w:b/>
          <w:bCs/>
          <w:sz w:val="24"/>
          <w:szCs w:val="24"/>
          <w:bdr w:val="none" w:sz="0" w:space="0" w:color="auto" w:frame="1"/>
          <w:lang w:eastAsia="ru-RU"/>
        </w:rPr>
        <w:t>РЕШЕНИЕ</w:t>
      </w:r>
    </w:p>
    <w:p w:rsidR="00E25F9A" w:rsidRPr="00E25F9A" w:rsidRDefault="00E25F9A" w:rsidP="00E25F9A">
      <w:pPr>
        <w:spacing w:after="0" w:line="240" w:lineRule="auto"/>
        <w:rPr>
          <w:rFonts w:ascii="Times New Roman" w:eastAsia="Times New Roman" w:hAnsi="Times New Roman" w:cs="Times New Roman"/>
          <w:sz w:val="24"/>
          <w:szCs w:val="24"/>
          <w:lang w:eastAsia="ru-RU"/>
        </w:rPr>
      </w:pP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город Челябинск 25 апреля 2018 года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 xml:space="preserve">Судья Челябинского областного суда Жуков А.А., при секретаре </w:t>
      </w:r>
      <w:proofErr w:type="spellStart"/>
      <w:r w:rsidRPr="00E25F9A">
        <w:rPr>
          <w:rFonts w:ascii="Times New Roman" w:eastAsia="Times New Roman" w:hAnsi="Times New Roman" w:cs="Times New Roman"/>
          <w:sz w:val="24"/>
          <w:szCs w:val="24"/>
          <w:shd w:val="clear" w:color="auto" w:fill="FFFFFF"/>
          <w:lang w:eastAsia="ru-RU"/>
        </w:rPr>
        <w:t>Лысяковой</w:t>
      </w:r>
      <w:proofErr w:type="spellEnd"/>
      <w:r w:rsidRPr="00E25F9A">
        <w:rPr>
          <w:rFonts w:ascii="Times New Roman" w:eastAsia="Times New Roman" w:hAnsi="Times New Roman" w:cs="Times New Roman"/>
          <w:sz w:val="24"/>
          <w:szCs w:val="24"/>
          <w:shd w:val="clear" w:color="auto" w:fill="FFFFFF"/>
          <w:lang w:eastAsia="ru-RU"/>
        </w:rPr>
        <w:t xml:space="preserve"> Т.С., рассмотрев в открытом судебном заседании в помещении Челябинского областного суда дело об административном правонарушении, предусмотренном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правонарушениях, в отношении Областного бюджетного учреждения «Ледовая Арена «Трактор» по жалобе защитника Областного бюджетного учреждения «Ледовая Арена «Трактор» - Атаманюк Анастасии Михайловны на решение судьи Калининского районного суда </w:t>
      </w:r>
      <w:proofErr w:type="spellStart"/>
      <w:r w:rsidRPr="00E25F9A">
        <w:rPr>
          <w:rFonts w:ascii="Times New Roman" w:eastAsia="Times New Roman" w:hAnsi="Times New Roman" w:cs="Times New Roman"/>
          <w:sz w:val="24"/>
          <w:szCs w:val="24"/>
          <w:shd w:val="clear" w:color="auto" w:fill="FFFFFF"/>
          <w:lang w:eastAsia="ru-RU"/>
        </w:rPr>
        <w:t>г.Челябинска</w:t>
      </w:r>
      <w:proofErr w:type="spellEnd"/>
      <w:r w:rsidRPr="00E25F9A">
        <w:rPr>
          <w:rFonts w:ascii="Times New Roman" w:eastAsia="Times New Roman" w:hAnsi="Times New Roman" w:cs="Times New Roman"/>
          <w:sz w:val="24"/>
          <w:szCs w:val="24"/>
          <w:shd w:val="clear" w:color="auto" w:fill="FFFFFF"/>
          <w:lang w:eastAsia="ru-RU"/>
        </w:rPr>
        <w:t xml:space="preserve"> от 21 марта 2018 года,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p>
    <w:p w:rsidR="00E25F9A" w:rsidRPr="00E25F9A" w:rsidRDefault="00E25F9A" w:rsidP="00E25F9A">
      <w:pPr>
        <w:spacing w:after="0" w:line="293" w:lineRule="atLeast"/>
        <w:jc w:val="center"/>
        <w:rPr>
          <w:rFonts w:ascii="Times New Roman" w:eastAsia="Times New Roman" w:hAnsi="Times New Roman" w:cs="Times New Roman"/>
          <w:sz w:val="24"/>
          <w:szCs w:val="24"/>
          <w:lang w:eastAsia="ru-RU"/>
        </w:rPr>
      </w:pPr>
      <w:r w:rsidRPr="00E25F9A">
        <w:rPr>
          <w:rFonts w:ascii="Times New Roman" w:eastAsia="Times New Roman" w:hAnsi="Times New Roman" w:cs="Times New Roman"/>
          <w:b/>
          <w:bCs/>
          <w:sz w:val="24"/>
          <w:szCs w:val="24"/>
          <w:bdr w:val="none" w:sz="0" w:space="0" w:color="auto" w:frame="1"/>
          <w:lang w:eastAsia="ru-RU"/>
        </w:rPr>
        <w:t>установил:</w:t>
      </w:r>
    </w:p>
    <w:p w:rsidR="00E25F9A" w:rsidRPr="00E25F9A" w:rsidRDefault="00E25F9A" w:rsidP="00E25F9A">
      <w:pPr>
        <w:spacing w:after="0" w:line="240" w:lineRule="auto"/>
        <w:rPr>
          <w:rFonts w:ascii="Times New Roman" w:eastAsia="Times New Roman" w:hAnsi="Times New Roman" w:cs="Times New Roman"/>
          <w:sz w:val="24"/>
          <w:szCs w:val="24"/>
          <w:lang w:eastAsia="ru-RU"/>
        </w:rPr>
      </w:pP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постановлением государственного инспектора труда Государственной инспекции труда в Челябинской области № 2651/172/6 от 24 января 2018 года юридическое лицо областное бюджетное учреждение «Ледовая арена «Трактор» (далее - ОБУ «Ледовая Арена «Трактор») признано виновным в совершении административного правонарушения, предусмотренного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и ему назначено наказание в виде административного штрафа в размере 30 000 рублей.</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 xml:space="preserve">Решением судьи Калининского районного суда </w:t>
      </w:r>
      <w:proofErr w:type="spellStart"/>
      <w:r w:rsidRPr="00E25F9A">
        <w:rPr>
          <w:rFonts w:ascii="Times New Roman" w:eastAsia="Times New Roman" w:hAnsi="Times New Roman" w:cs="Times New Roman"/>
          <w:sz w:val="24"/>
          <w:szCs w:val="24"/>
          <w:shd w:val="clear" w:color="auto" w:fill="FFFFFF"/>
          <w:lang w:eastAsia="ru-RU"/>
        </w:rPr>
        <w:t>г.Челябинска</w:t>
      </w:r>
      <w:proofErr w:type="spellEnd"/>
      <w:r w:rsidRPr="00E25F9A">
        <w:rPr>
          <w:rFonts w:ascii="Times New Roman" w:eastAsia="Times New Roman" w:hAnsi="Times New Roman" w:cs="Times New Roman"/>
          <w:sz w:val="24"/>
          <w:szCs w:val="24"/>
          <w:shd w:val="clear" w:color="auto" w:fill="FFFFFF"/>
          <w:lang w:eastAsia="ru-RU"/>
        </w:rPr>
        <w:t xml:space="preserve"> от 21 марта 2018 года указанное выше постановление должностного лица оставлено без изменения.</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 xml:space="preserve">В жалобе, поданной в Челябинский областной суд, защитник ОБУ «Ледовая Арена «Трактор» - Атаманюк A.M. просит решение отменить в связи с отсутствием состава административного правонарушения, ссылается на нарушение норм материального права. Учреждением выплачена заработная плата </w:t>
      </w:r>
      <w:proofErr w:type="gramStart"/>
      <w:r w:rsidRPr="00E25F9A">
        <w:rPr>
          <w:rFonts w:ascii="Times New Roman" w:eastAsia="Times New Roman" w:hAnsi="Times New Roman" w:cs="Times New Roman"/>
          <w:sz w:val="24"/>
          <w:szCs w:val="24"/>
          <w:shd w:val="clear" w:color="auto" w:fill="FFFFFF"/>
          <w:lang w:eastAsia="ru-RU"/>
        </w:rPr>
        <w:t>В.Ю.В..</w:t>
      </w:r>
      <w:proofErr w:type="gramEnd"/>
      <w:r w:rsidRPr="00E25F9A">
        <w:rPr>
          <w:rFonts w:ascii="Times New Roman" w:eastAsia="Times New Roman" w:hAnsi="Times New Roman" w:cs="Times New Roman"/>
          <w:sz w:val="24"/>
          <w:szCs w:val="24"/>
          <w:shd w:val="clear" w:color="auto" w:fill="FFFFFF"/>
          <w:lang w:eastAsia="ru-RU"/>
        </w:rPr>
        <w:t xml:space="preserve"> за январь 2017 года, уменьшенная на сумму возникшей у В.Ю.В.. задолженности перед Учреждением. Таким образом, речь идет не об удержании, а о распоряжении работником собственной заработной платой, волеизъявление которого выражено в заявлении от 31 января 2017 года. Что подтверждается в том числе и сложившейся судебной практикой. Учреждение произвело начисление заработной платы в полном размере и на основания заявления </w:t>
      </w:r>
      <w:proofErr w:type="gramStart"/>
      <w:r w:rsidRPr="00E25F9A">
        <w:rPr>
          <w:rFonts w:ascii="Times New Roman" w:eastAsia="Times New Roman" w:hAnsi="Times New Roman" w:cs="Times New Roman"/>
          <w:sz w:val="24"/>
          <w:szCs w:val="24"/>
          <w:shd w:val="clear" w:color="auto" w:fill="FFFFFF"/>
          <w:lang w:eastAsia="ru-RU"/>
        </w:rPr>
        <w:t>В.Ю.В..</w:t>
      </w:r>
      <w:proofErr w:type="gramEnd"/>
      <w:r w:rsidRPr="00E25F9A">
        <w:rPr>
          <w:rFonts w:ascii="Times New Roman" w:eastAsia="Times New Roman" w:hAnsi="Times New Roman" w:cs="Times New Roman"/>
          <w:sz w:val="24"/>
          <w:szCs w:val="24"/>
          <w:shd w:val="clear" w:color="auto" w:fill="FFFFFF"/>
          <w:lang w:eastAsia="ru-RU"/>
        </w:rPr>
        <w:t xml:space="preserve"> уменьшило ее на сумму задолженности, что не нарушает законные права и интересы работника. ГИТ на момент проверки указанное заявление не запрашивало, в последующем было представлено. Были представлены возражения на акт проверки вопреки выводам суда. Закон не запрещает работнику распорядиться собственной заработной платой </w:t>
      </w:r>
      <w:proofErr w:type="gramStart"/>
      <w:r w:rsidRPr="00E25F9A">
        <w:rPr>
          <w:rFonts w:ascii="Times New Roman" w:eastAsia="Times New Roman" w:hAnsi="Times New Roman" w:cs="Times New Roman"/>
          <w:sz w:val="24"/>
          <w:szCs w:val="24"/>
          <w:shd w:val="clear" w:color="auto" w:fill="FFFFFF"/>
          <w:lang w:eastAsia="ru-RU"/>
        </w:rPr>
        <w:t>начисленной</w:t>
      </w:r>
      <w:proofErr w:type="gramEnd"/>
      <w:r w:rsidRPr="00E25F9A">
        <w:rPr>
          <w:rFonts w:ascii="Times New Roman" w:eastAsia="Times New Roman" w:hAnsi="Times New Roman" w:cs="Times New Roman"/>
          <w:sz w:val="24"/>
          <w:szCs w:val="24"/>
          <w:shd w:val="clear" w:color="auto" w:fill="FFFFFF"/>
          <w:lang w:eastAsia="ru-RU"/>
        </w:rPr>
        <w:t xml:space="preserve"> но не</w:t>
      </w:r>
      <w:r>
        <w:rPr>
          <w:rFonts w:ascii="Times New Roman" w:eastAsia="Times New Roman" w:hAnsi="Times New Roman" w:cs="Times New Roman"/>
          <w:sz w:val="24"/>
          <w:szCs w:val="24"/>
          <w:shd w:val="clear" w:color="auto" w:fill="FFFFFF"/>
          <w:lang w:eastAsia="ru-RU"/>
        </w:rPr>
        <w:t xml:space="preserve"> </w:t>
      </w:r>
      <w:bookmarkStart w:id="0" w:name="_GoBack"/>
      <w:bookmarkEnd w:id="0"/>
      <w:r w:rsidRPr="00E25F9A">
        <w:rPr>
          <w:rFonts w:ascii="Times New Roman" w:eastAsia="Times New Roman" w:hAnsi="Times New Roman" w:cs="Times New Roman"/>
          <w:sz w:val="24"/>
          <w:szCs w:val="24"/>
          <w:shd w:val="clear" w:color="auto" w:fill="FFFFFF"/>
          <w:lang w:eastAsia="ru-RU"/>
        </w:rPr>
        <w:t>полученной.</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Защитник ОБУ «Ледовая Арена «Трактор» - Атаманюк A.M. в судебном заседании доводы жалобы поддержала в полном объеме.</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 xml:space="preserve">В судебное заседание представители Государственной инспекции труда в Челябинской </w:t>
      </w:r>
      <w:r w:rsidRPr="00E25F9A">
        <w:rPr>
          <w:rFonts w:ascii="Times New Roman" w:eastAsia="Times New Roman" w:hAnsi="Times New Roman" w:cs="Times New Roman"/>
          <w:sz w:val="24"/>
          <w:szCs w:val="24"/>
          <w:shd w:val="clear" w:color="auto" w:fill="FFFFFF"/>
          <w:lang w:eastAsia="ru-RU"/>
        </w:rPr>
        <w:lastRenderedPageBreak/>
        <w:t>области не явились, о времени и месте рассмотрения дела извещены надлежащим образом, о причинах неявки суду не сообщили, ходатайств об отложении дела суду не направили. При таких обстоятельствах полагаю возможным рассмотреть дело в отсутствие указанных лиц.</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Проверив материалы дела в полном объеме, выслушав защитника, изучив доводы жалобы, прихожу к следующему.</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со статьей </w:t>
      </w:r>
      <w:r w:rsidRPr="00E25F9A">
        <w:rPr>
          <w:rFonts w:ascii="Times New Roman" w:eastAsia="Times New Roman" w:hAnsi="Times New Roman" w:cs="Times New Roman"/>
          <w:sz w:val="24"/>
          <w:szCs w:val="24"/>
          <w:bdr w:val="none" w:sz="0" w:space="0" w:color="auto" w:frame="1"/>
          <w:lang w:eastAsia="ru-RU"/>
        </w:rPr>
        <w:t>24.1</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Согласно статье </w:t>
      </w:r>
      <w:r w:rsidRPr="00E25F9A">
        <w:rPr>
          <w:rFonts w:ascii="Times New Roman" w:eastAsia="Times New Roman" w:hAnsi="Times New Roman" w:cs="Times New Roman"/>
          <w:sz w:val="24"/>
          <w:szCs w:val="24"/>
          <w:bdr w:val="none" w:sz="0" w:space="0" w:color="auto" w:frame="1"/>
          <w:lang w:eastAsia="ru-RU"/>
        </w:rPr>
        <w:t>26.1</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иные обстоятельства, имеющие значение для правильного разрешения дела.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При рассмотрении дела об административном правонарушении указанные требования закона выполнены не были.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 от тридцати тысяч до пятидесяти тысяч рублей.</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Согласно статье </w:t>
      </w:r>
      <w:r w:rsidRPr="00E25F9A">
        <w:rPr>
          <w:rFonts w:ascii="Times New Roman" w:eastAsia="Times New Roman" w:hAnsi="Times New Roman" w:cs="Times New Roman"/>
          <w:sz w:val="24"/>
          <w:szCs w:val="24"/>
          <w:bdr w:val="none" w:sz="0" w:space="0" w:color="auto" w:frame="1"/>
          <w:lang w:eastAsia="ru-RU"/>
        </w:rPr>
        <w:t>2</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 одним из основных принципов правового регулирования трудовых отношений и иных непосредственно связанных с ними отношений является обеспечение права каждого работника на своевременную и в полном размере выплату справедливой заработной платы, обеспечивающей достойное существование человека для него самого и его семьи, и не ниже установленного федеральным законом минимального размера оплаты труда.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Как следует из материалов дела, в ходе плановой выездной проверки соблюдения законодательства о труде, проведенной в период с 30 ноября 2017 года по 25 декабря 2017 года в ОБУ «Ледовая Арена «Трактор», место</w:t>
      </w:r>
      <w:r>
        <w:rPr>
          <w:rFonts w:ascii="Times New Roman" w:eastAsia="Times New Roman" w:hAnsi="Times New Roman" w:cs="Times New Roman"/>
          <w:sz w:val="24"/>
          <w:szCs w:val="24"/>
          <w:shd w:val="clear" w:color="auto" w:fill="FFFFFF"/>
          <w:lang w:eastAsia="ru-RU"/>
        </w:rPr>
        <w:t xml:space="preserve"> </w:t>
      </w:r>
      <w:r w:rsidRPr="00E25F9A">
        <w:rPr>
          <w:rFonts w:ascii="Times New Roman" w:eastAsia="Times New Roman" w:hAnsi="Times New Roman" w:cs="Times New Roman"/>
          <w:sz w:val="24"/>
          <w:szCs w:val="24"/>
          <w:shd w:val="clear" w:color="auto" w:fill="FFFFFF"/>
          <w:lang w:eastAsia="ru-RU"/>
        </w:rPr>
        <w:t>нахождения: ул. 250-летия Челябинска, д. 38, г. Челябинск, ИНН 7447141928, ОГРН 1087447017130, на момент завершения проверки, 25 декабря 2017 года в 17 часов 15 минут выявлены факты нарушения норм трудового законодательства РФ.</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Протоколом об административном правонарушении № 2651/172/1 от 11 января 2018 года зафиксированы следующие нарушения норм трудового законодательства, допущенные по вине юридического лица - ОБУ «Ледовая Арена «Трактор».</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Признавая ОБУ «Ледовая Арена «Трактор» виновным в совершении административного правонарушения, предусмотренное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судья районного суда исходил из положений статей </w:t>
      </w:r>
      <w:r w:rsidRPr="00E25F9A">
        <w:rPr>
          <w:rFonts w:ascii="Times New Roman" w:eastAsia="Times New Roman" w:hAnsi="Times New Roman" w:cs="Times New Roman"/>
          <w:sz w:val="24"/>
          <w:szCs w:val="24"/>
          <w:bdr w:val="none" w:sz="0" w:space="0" w:color="auto" w:frame="1"/>
          <w:lang w:eastAsia="ru-RU"/>
        </w:rPr>
        <w:t>137</w:t>
      </w:r>
      <w:r w:rsidRPr="00E25F9A">
        <w:rPr>
          <w:rFonts w:ascii="Times New Roman" w:eastAsia="Times New Roman" w:hAnsi="Times New Roman" w:cs="Times New Roman"/>
          <w:sz w:val="24"/>
          <w:szCs w:val="24"/>
          <w:shd w:val="clear" w:color="auto" w:fill="FFFFFF"/>
          <w:lang w:eastAsia="ru-RU"/>
        </w:rPr>
        <w:t>, </w:t>
      </w:r>
      <w:r w:rsidRPr="00E25F9A">
        <w:rPr>
          <w:rFonts w:ascii="Times New Roman" w:eastAsia="Times New Roman" w:hAnsi="Times New Roman" w:cs="Times New Roman"/>
          <w:sz w:val="24"/>
          <w:szCs w:val="24"/>
          <w:bdr w:val="none" w:sz="0" w:space="0" w:color="auto" w:frame="1"/>
          <w:lang w:eastAsia="ru-RU"/>
        </w:rPr>
        <w:t>138</w:t>
      </w:r>
      <w:r w:rsidRPr="00E25F9A">
        <w:rPr>
          <w:rFonts w:ascii="Times New Roman" w:eastAsia="Times New Roman" w:hAnsi="Times New Roman" w:cs="Times New Roman"/>
          <w:sz w:val="24"/>
          <w:szCs w:val="24"/>
          <w:shd w:val="clear" w:color="auto" w:fill="FFFFFF"/>
          <w:lang w:eastAsia="ru-RU"/>
        </w:rPr>
        <w:t> Трудового кодекса РФ. Ограничения удержаний из заработной платы работника, установленное требованиями статьи </w:t>
      </w:r>
      <w:r w:rsidRPr="00E25F9A">
        <w:rPr>
          <w:rFonts w:ascii="Times New Roman" w:eastAsia="Times New Roman" w:hAnsi="Times New Roman" w:cs="Times New Roman"/>
          <w:sz w:val="24"/>
          <w:szCs w:val="24"/>
          <w:bdr w:val="none" w:sz="0" w:space="0" w:color="auto" w:frame="1"/>
          <w:lang w:eastAsia="ru-RU"/>
        </w:rPr>
        <w:t>138</w:t>
      </w:r>
      <w:r w:rsidRPr="00E25F9A">
        <w:rPr>
          <w:rFonts w:ascii="Times New Roman" w:eastAsia="Times New Roman" w:hAnsi="Times New Roman" w:cs="Times New Roman"/>
          <w:sz w:val="24"/>
          <w:szCs w:val="24"/>
          <w:shd w:val="clear" w:color="auto" w:fill="FFFFFF"/>
          <w:lang w:eastAsia="ru-RU"/>
        </w:rPr>
        <w:t>Трудового кодекса РФ, не применяется. В ходе плановой выездной проверки, проведенной Государственной инспекцией труда в Челябинской области ОБУ «Ледовая Арена «Трактор» заявлений, содержащих волеизъявление при увольнении, представлено не было, в связи с чем указанное обстоятельство не нашло своего отражения в акте проверки № 265 1/95/2 от 25 декабря 2017 года.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Судьей районного суда вынесенное должностным лицом постановление признано законным.</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Однако с принятыми по делу актами согласиться нельзя.</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 частью 1 статьи </w:t>
      </w:r>
      <w:r w:rsidRPr="00E25F9A">
        <w:rPr>
          <w:rFonts w:ascii="Times New Roman" w:eastAsia="Times New Roman" w:hAnsi="Times New Roman" w:cs="Times New Roman"/>
          <w:sz w:val="24"/>
          <w:szCs w:val="24"/>
          <w:bdr w:val="none" w:sz="0" w:space="0" w:color="auto" w:frame="1"/>
          <w:lang w:eastAsia="ru-RU"/>
        </w:rPr>
        <w:t>357</w:t>
      </w:r>
      <w:r w:rsidRPr="00E25F9A">
        <w:rPr>
          <w:rFonts w:ascii="Times New Roman" w:eastAsia="Times New Roman" w:hAnsi="Times New Roman" w:cs="Times New Roman"/>
          <w:sz w:val="24"/>
          <w:szCs w:val="24"/>
          <w:shd w:val="clear" w:color="auto" w:fill="FFFFFF"/>
          <w:lang w:eastAsia="ru-RU"/>
        </w:rPr>
        <w:t> Трудового кодекса РФ удержания из заработной платы работника для погашения его задолженности работодателю могут производиться при увольнении работника до окончания того рабочего года, в счет которого он уже получил ежегодный оплачиваемый отпуск, за необработанные дни отпуска.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Вместе с тем требованиями части 1 статьи </w:t>
      </w:r>
      <w:r w:rsidRPr="00E25F9A">
        <w:rPr>
          <w:rFonts w:ascii="Times New Roman" w:eastAsia="Times New Roman" w:hAnsi="Times New Roman" w:cs="Times New Roman"/>
          <w:sz w:val="24"/>
          <w:szCs w:val="24"/>
          <w:bdr w:val="none" w:sz="0" w:space="0" w:color="auto" w:frame="1"/>
          <w:lang w:eastAsia="ru-RU"/>
        </w:rPr>
        <w:t>138</w:t>
      </w:r>
      <w:r w:rsidRPr="00E25F9A">
        <w:rPr>
          <w:rFonts w:ascii="Times New Roman" w:eastAsia="Times New Roman" w:hAnsi="Times New Roman" w:cs="Times New Roman"/>
          <w:sz w:val="24"/>
          <w:szCs w:val="24"/>
          <w:shd w:val="clear" w:color="auto" w:fill="FFFFFF"/>
          <w:lang w:eastAsia="ru-RU"/>
        </w:rPr>
        <w:t> Трудового кодекса РФ' установлено, что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 частью первой статьи </w:t>
      </w:r>
      <w:r w:rsidRPr="00E25F9A">
        <w:rPr>
          <w:rFonts w:ascii="Times New Roman" w:eastAsia="Times New Roman" w:hAnsi="Times New Roman" w:cs="Times New Roman"/>
          <w:sz w:val="24"/>
          <w:szCs w:val="24"/>
          <w:bdr w:val="none" w:sz="0" w:space="0" w:color="auto" w:frame="1"/>
          <w:lang w:eastAsia="ru-RU"/>
        </w:rPr>
        <w:t>357</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вправе 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При этом согласно части первой статьи </w:t>
      </w:r>
      <w:r w:rsidRPr="00E25F9A">
        <w:rPr>
          <w:rFonts w:ascii="Times New Roman" w:eastAsia="Times New Roman" w:hAnsi="Times New Roman" w:cs="Times New Roman"/>
          <w:sz w:val="24"/>
          <w:szCs w:val="24"/>
          <w:bdr w:val="none" w:sz="0" w:space="0" w:color="auto" w:frame="1"/>
          <w:lang w:eastAsia="ru-RU"/>
        </w:rPr>
        <w:t>381</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 неурегулированные разногласия между работодателем и работником по вопросам применения трудового</w:t>
      </w:r>
      <w:r>
        <w:rPr>
          <w:rFonts w:ascii="Times New Roman" w:eastAsia="Times New Roman" w:hAnsi="Times New Roman" w:cs="Times New Roman"/>
          <w:sz w:val="24"/>
          <w:szCs w:val="24"/>
          <w:lang w:eastAsia="ru-RU"/>
        </w:rPr>
        <w:t xml:space="preserve"> </w:t>
      </w:r>
      <w:r w:rsidRPr="00E25F9A">
        <w:rPr>
          <w:rFonts w:ascii="Times New Roman" w:eastAsia="Times New Roman" w:hAnsi="Times New Roman" w:cs="Times New Roman"/>
          <w:sz w:val="24"/>
          <w:szCs w:val="24"/>
          <w:shd w:val="clear" w:color="auto" w:fill="FFFFFF"/>
          <w:lang w:eastAsia="ru-RU"/>
        </w:rPr>
        <w:t>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признаются индивидуальным трудовым спором.</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Индивидуальные трудовые споры рассматриваются комиссиями по трудовым спорам или судами (статья </w:t>
      </w:r>
      <w:r w:rsidRPr="00E25F9A">
        <w:rPr>
          <w:rFonts w:ascii="Times New Roman" w:eastAsia="Times New Roman" w:hAnsi="Times New Roman" w:cs="Times New Roman"/>
          <w:sz w:val="24"/>
          <w:szCs w:val="24"/>
          <w:bdr w:val="none" w:sz="0" w:space="0" w:color="auto" w:frame="1"/>
          <w:lang w:eastAsia="ru-RU"/>
        </w:rPr>
        <w:t>382</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Анализ положений статей </w:t>
      </w:r>
      <w:r w:rsidRPr="00E25F9A">
        <w:rPr>
          <w:rFonts w:ascii="Times New Roman" w:eastAsia="Times New Roman" w:hAnsi="Times New Roman" w:cs="Times New Roman"/>
          <w:sz w:val="24"/>
          <w:szCs w:val="24"/>
          <w:bdr w:val="none" w:sz="0" w:space="0" w:color="auto" w:frame="1"/>
          <w:lang w:eastAsia="ru-RU"/>
        </w:rPr>
        <w:t>356</w:t>
      </w:r>
      <w:r w:rsidRPr="00E25F9A">
        <w:rPr>
          <w:rFonts w:ascii="Times New Roman" w:eastAsia="Times New Roman" w:hAnsi="Times New Roman" w:cs="Times New Roman"/>
          <w:sz w:val="24"/>
          <w:szCs w:val="24"/>
          <w:shd w:val="clear" w:color="auto" w:fill="FFFFFF"/>
          <w:lang w:eastAsia="ru-RU"/>
        </w:rPr>
        <w:t>, </w:t>
      </w:r>
      <w:r w:rsidRPr="00E25F9A">
        <w:rPr>
          <w:rFonts w:ascii="Times New Roman" w:eastAsia="Times New Roman" w:hAnsi="Times New Roman" w:cs="Times New Roman"/>
          <w:sz w:val="24"/>
          <w:szCs w:val="24"/>
          <w:bdr w:val="none" w:sz="0" w:space="0" w:color="auto" w:frame="1"/>
          <w:lang w:eastAsia="ru-RU"/>
        </w:rPr>
        <w:t>357</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 позволяет сделать вывод о том, что, выполняя функцию по надзору и контролю за работодателями, государственная инспекция труда выявляет правонарушения, но не решает трудовые споры, так как не является органом по рассмотрению индивидуальных трудовых споров и не может его заменить.</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Материалы дела содержат данные, которые дают основания для вывода о наличии между учреждением и работником В.Ю.В.. разногласий в связи с удержанием заработной платы работника.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Исходя из обстоятельств, установленных по настоящему делу, и норм Трудового кодекса Российской Федерации, разногласия, возникшие между учреждением и работником В.Ю.В.. относительно обоснованности удержания заработной платы работника, содержат признаки, перечисленные в статье </w:t>
      </w:r>
      <w:r w:rsidRPr="00E25F9A">
        <w:rPr>
          <w:rFonts w:ascii="Times New Roman" w:eastAsia="Times New Roman" w:hAnsi="Times New Roman" w:cs="Times New Roman"/>
          <w:sz w:val="24"/>
          <w:szCs w:val="24"/>
          <w:bdr w:val="none" w:sz="0" w:space="0" w:color="auto" w:frame="1"/>
          <w:lang w:eastAsia="ru-RU"/>
        </w:rPr>
        <w:t>381</w:t>
      </w:r>
      <w:r w:rsidRPr="00E25F9A">
        <w:rPr>
          <w:rFonts w:ascii="Times New Roman" w:eastAsia="Times New Roman" w:hAnsi="Times New Roman" w:cs="Times New Roman"/>
          <w:sz w:val="24"/>
          <w:szCs w:val="24"/>
          <w:shd w:val="clear" w:color="auto" w:fill="FFFFFF"/>
          <w:lang w:eastAsia="ru-RU"/>
        </w:rPr>
        <w:t> Трудового кодекса Российской Федерации, и являются индивидуальным трудовым спором, подлежащим рассмотрению в порядке статьи 382 названного Кодекса.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Кроме того, решением Центрального районного суда г. Челябинска от 16 марта 2018 года предписание государственного инспектора труда Государственной инспекции труда по Челябинской области № 2651/95/3 от 29 декабря 2017 года, выданное 11 января 2018 года в части указанного нарушения, признано незаконным и отменено.</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При таких обстоятельствах выводы должностного лица и судьи районного суда о наличии в действиях учреждения в указанной части объективной стороны состава административного правонарушения, предусмотренного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являются неправильными.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 пунктом 2 части 1 статьи </w:t>
      </w:r>
      <w:r w:rsidRPr="00E25F9A">
        <w:rPr>
          <w:rFonts w:ascii="Times New Roman" w:eastAsia="Times New Roman" w:hAnsi="Times New Roman" w:cs="Times New Roman"/>
          <w:sz w:val="24"/>
          <w:szCs w:val="24"/>
          <w:bdr w:val="none" w:sz="0" w:space="0" w:color="auto" w:frame="1"/>
          <w:lang w:eastAsia="ru-RU"/>
        </w:rPr>
        <w:t>24.5</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Приведенные обстоятельства свидетельствуют об отсутствии в деянии, совершенном ОБУ «Ледовая Арена «Трактор», состава административного правонарушения, ответственность за которое предусмотрена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и, как следствие, об отсутствии правовых оснований для привлечения данного лица к административной ответственности по части 6</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В соответствии с пунктом 3 части 1 статьи </w:t>
      </w:r>
      <w:r w:rsidRPr="00E25F9A">
        <w:rPr>
          <w:rFonts w:ascii="Times New Roman" w:eastAsia="Times New Roman" w:hAnsi="Times New Roman" w:cs="Times New Roman"/>
          <w:sz w:val="24"/>
          <w:szCs w:val="24"/>
          <w:bdr w:val="none" w:sz="0" w:space="0" w:color="auto" w:frame="1"/>
          <w:lang w:eastAsia="ru-RU"/>
        </w:rPr>
        <w:t>30.7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по результатам рассмотрения жалобы на постановление по делу об административном правонарушении при наличии хотя бы одного из обстоятельств, предусмотренных статьей 24.5 названного Кодекса, выносится решение об отмене постановления и о прекращении производства по делу.</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Руководствуясь статьями </w:t>
      </w:r>
      <w:r w:rsidRPr="00E25F9A">
        <w:rPr>
          <w:rFonts w:ascii="Times New Roman" w:eastAsia="Times New Roman" w:hAnsi="Times New Roman" w:cs="Times New Roman"/>
          <w:sz w:val="24"/>
          <w:szCs w:val="24"/>
          <w:bdr w:val="none" w:sz="0" w:space="0" w:color="auto" w:frame="1"/>
          <w:lang w:eastAsia="ru-RU"/>
        </w:rPr>
        <w:t>30.6</w:t>
      </w:r>
      <w:r w:rsidRPr="00E25F9A">
        <w:rPr>
          <w:rFonts w:ascii="Times New Roman" w:eastAsia="Times New Roman" w:hAnsi="Times New Roman" w:cs="Times New Roman"/>
          <w:sz w:val="24"/>
          <w:szCs w:val="24"/>
          <w:shd w:val="clear" w:color="auto" w:fill="FFFFFF"/>
          <w:lang w:eastAsia="ru-RU"/>
        </w:rPr>
        <w:t>, </w:t>
      </w:r>
      <w:r w:rsidRPr="00E25F9A">
        <w:rPr>
          <w:rFonts w:ascii="Times New Roman" w:eastAsia="Times New Roman" w:hAnsi="Times New Roman" w:cs="Times New Roman"/>
          <w:sz w:val="24"/>
          <w:szCs w:val="24"/>
          <w:bdr w:val="none" w:sz="0" w:space="0" w:color="auto" w:frame="1"/>
          <w:lang w:eastAsia="ru-RU"/>
        </w:rPr>
        <w:t>30.7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судья Челябинского областного суда</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p>
    <w:p w:rsidR="00E25F9A" w:rsidRPr="00E25F9A" w:rsidRDefault="00E25F9A" w:rsidP="00E25F9A">
      <w:pPr>
        <w:spacing w:after="0" w:line="293" w:lineRule="atLeast"/>
        <w:jc w:val="center"/>
        <w:rPr>
          <w:rFonts w:ascii="Times New Roman" w:eastAsia="Times New Roman" w:hAnsi="Times New Roman" w:cs="Times New Roman"/>
          <w:sz w:val="24"/>
          <w:szCs w:val="24"/>
          <w:lang w:eastAsia="ru-RU"/>
        </w:rPr>
      </w:pPr>
      <w:r w:rsidRPr="00E25F9A">
        <w:rPr>
          <w:rFonts w:ascii="Times New Roman" w:eastAsia="Times New Roman" w:hAnsi="Times New Roman" w:cs="Times New Roman"/>
          <w:b/>
          <w:bCs/>
          <w:sz w:val="24"/>
          <w:szCs w:val="24"/>
          <w:bdr w:val="none" w:sz="0" w:space="0" w:color="auto" w:frame="1"/>
          <w:lang w:eastAsia="ru-RU"/>
        </w:rPr>
        <w:t>РЕШИЛ:</w:t>
      </w:r>
    </w:p>
    <w:p w:rsidR="001D6856" w:rsidRPr="00E25F9A" w:rsidRDefault="00E25F9A" w:rsidP="00E25F9A">
      <w:pPr>
        <w:rPr>
          <w:rFonts w:ascii="Times New Roman" w:hAnsi="Times New Roman" w:cs="Times New Roman"/>
          <w:sz w:val="24"/>
          <w:szCs w:val="24"/>
        </w:rPr>
      </w:pP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решение судьи Калининского районного суда г. Челябинска от 21 марта 2018 года отменить, производство по делу об административном правонарушении, предусмотренном частью 6 статьи </w:t>
      </w:r>
      <w:r w:rsidRPr="00E25F9A">
        <w:rPr>
          <w:rFonts w:ascii="Times New Roman" w:eastAsia="Times New Roman" w:hAnsi="Times New Roman" w:cs="Times New Roman"/>
          <w:sz w:val="24"/>
          <w:szCs w:val="24"/>
          <w:bdr w:val="none" w:sz="0" w:space="0" w:color="auto" w:frame="1"/>
          <w:lang w:eastAsia="ru-RU"/>
        </w:rPr>
        <w:t>5.27</w:t>
      </w:r>
      <w:r w:rsidRPr="00E25F9A">
        <w:rPr>
          <w:rFonts w:ascii="Times New Roman" w:eastAsia="Times New Roman" w:hAnsi="Times New Roman" w:cs="Times New Roman"/>
          <w:sz w:val="24"/>
          <w:szCs w:val="24"/>
          <w:shd w:val="clear" w:color="auto" w:fill="FFFFFF"/>
          <w:lang w:eastAsia="ru-RU"/>
        </w:rPr>
        <w:t> Кодекса Российской Федерации об административных правонарушениях в отношении Областного бюджетного учреждения «Ледовая Арена «Трактор» прекратить на основании пункта 2 части 1 статьи </w:t>
      </w:r>
      <w:r w:rsidRPr="00E25F9A">
        <w:rPr>
          <w:rFonts w:ascii="Times New Roman" w:eastAsia="Times New Roman" w:hAnsi="Times New Roman" w:cs="Times New Roman"/>
          <w:sz w:val="24"/>
          <w:szCs w:val="24"/>
          <w:bdr w:val="none" w:sz="0" w:space="0" w:color="auto" w:frame="1"/>
          <w:lang w:eastAsia="ru-RU"/>
        </w:rPr>
        <w:t>24.5</w:t>
      </w:r>
      <w:r w:rsidRPr="00E25F9A">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w:t>
      </w:r>
      <w:proofErr w:type="gramStart"/>
      <w:r w:rsidRPr="00E25F9A">
        <w:rPr>
          <w:rFonts w:ascii="Times New Roman" w:eastAsia="Times New Roman" w:hAnsi="Times New Roman" w:cs="Times New Roman"/>
          <w:sz w:val="24"/>
          <w:szCs w:val="24"/>
          <w:shd w:val="clear" w:color="auto" w:fill="FFFFFF"/>
          <w:lang w:eastAsia="ru-RU"/>
        </w:rPr>
        <w:t>правонарушениях.</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Судья:</w:t>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lang w:eastAsia="ru-RU"/>
        </w:rPr>
        <w:br/>
      </w:r>
      <w:r w:rsidRPr="00E25F9A">
        <w:rPr>
          <w:rFonts w:ascii="Times New Roman" w:eastAsia="Times New Roman" w:hAnsi="Times New Roman" w:cs="Times New Roman"/>
          <w:sz w:val="24"/>
          <w:szCs w:val="24"/>
          <w:shd w:val="clear" w:color="auto" w:fill="FFFFFF"/>
          <w:lang w:eastAsia="ru-RU"/>
        </w:rPr>
        <w:t>А.А.</w:t>
      </w:r>
      <w:proofErr w:type="gramEnd"/>
      <w:r w:rsidRPr="00E25F9A">
        <w:rPr>
          <w:rFonts w:ascii="Times New Roman" w:eastAsia="Times New Roman" w:hAnsi="Times New Roman" w:cs="Times New Roman"/>
          <w:sz w:val="24"/>
          <w:szCs w:val="24"/>
          <w:shd w:val="clear" w:color="auto" w:fill="FFFFFF"/>
          <w:lang w:eastAsia="ru-RU"/>
        </w:rPr>
        <w:t xml:space="preserve"> Жуков</w:t>
      </w:r>
    </w:p>
    <w:sectPr w:rsidR="001D6856" w:rsidRPr="00E2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E6"/>
    <w:rsid w:val="001C4C09"/>
    <w:rsid w:val="00B55CE1"/>
    <w:rsid w:val="00D629E6"/>
    <w:rsid w:val="00E2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AD5C4-C09C-4E64-B565-54477FD3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3</cp:revision>
  <dcterms:created xsi:type="dcterms:W3CDTF">2019-04-02T08:10:00Z</dcterms:created>
  <dcterms:modified xsi:type="dcterms:W3CDTF">2019-04-02T08:11:00Z</dcterms:modified>
</cp:coreProperties>
</file>