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F6" w:rsidRDefault="00F368F6" w:rsidP="00F368F6">
      <w:bookmarkStart w:id="0" w:name="_GoBack"/>
      <w:r>
        <w:t xml:space="preserve">Обзор </w:t>
      </w:r>
      <w:r>
        <w:t xml:space="preserve">практики рассмотрения судами дел по спорам, связанным с прохождением службы федеральными государственными служащими </w:t>
      </w:r>
      <w:bookmarkEnd w:id="0"/>
      <w:r>
        <w:t>(сотрудниками органов внутренних дел, сотрудниками органов уголовно-исполнительной системы, сотрудниками Следственного комитета Российской Федерации, сотрудниками иных органов, в которых предусмотрена феде</w:t>
      </w:r>
      <w:r>
        <w:t xml:space="preserve">ральная государственная служба) </w:t>
      </w:r>
      <w:r>
        <w:t>(утв. Президиумом Верховного Суда РФ 15 ноября 2017 г.)</w:t>
      </w:r>
    </w:p>
    <w:p w:rsidR="00F368F6" w:rsidRDefault="00F368F6" w:rsidP="00D20239"/>
    <w:p w:rsidR="00F368F6" w:rsidRDefault="00F368F6" w:rsidP="00D20239"/>
    <w:p w:rsidR="00D20239" w:rsidRDefault="00D20239" w:rsidP="00D20239">
      <w:r>
        <w:t>9. При разрешении спора по иску органа внутренних дел о привлечении сотрудника к материальной ответственности суду следует учитывать нормы статьи 250 Трудового кодекса Российской Федерации о возможности снижения размера ущерба исходя из материального и семейного положения работника.</w:t>
      </w:r>
    </w:p>
    <w:p w:rsidR="00D20239" w:rsidRDefault="00D20239" w:rsidP="00D20239"/>
    <w:p w:rsidR="00D20239" w:rsidRDefault="00D20239" w:rsidP="00D20239">
      <w:r>
        <w:t>Орган внутренних дел обратился в суд с иском к Е. о взыскании в порядке регресса материального ущерба в размере 943 340 руб., указав на то, что Е., являясь сотрудником органа внутренних дел, при исполнении служебных обязанностей совершил дорожно-транспортное происшествие. Управляя служебным автомобилем, Е. выехал на полосу встречного движения, где допустил столкновение с автомобилем под управлением А. В результате этого дорожно-транспортного происшествия, произошедшего по вине Е., автомобилю А. причинены технические повреждения, а самому А. - телесные повреждения. Решением районного суда с органа внутренних дел в пользу А. взыскан материальный ущерб, причиненный ему дорожно-транспортным происшествием. Это решение суда органом внутренних дел исполнено.</w:t>
      </w:r>
    </w:p>
    <w:p w:rsidR="00D20239" w:rsidRDefault="00D20239" w:rsidP="00D20239"/>
    <w:p w:rsidR="00D20239" w:rsidRDefault="00D20239" w:rsidP="00D20239">
      <w:r>
        <w:t>Орган внутренних дел, ссылаясь на положения части 5 статьи 15 Федерального закона от 30 ноября 2011 года N 342-ФЗ, пункта 1 статьи 1068, пункта 1 статьи 1081 Гражданского кодекса Российской Федерации (далее - ГК РФ), просил взыскать в порядке регресса (обратного требования) выплаченную в пользу А. сумму возмещения вреда с Е.</w:t>
      </w:r>
    </w:p>
    <w:p w:rsidR="00D20239" w:rsidRDefault="00D20239" w:rsidP="00D20239"/>
    <w:p w:rsidR="00D20239" w:rsidRDefault="00D20239" w:rsidP="00D20239">
      <w:r>
        <w:t>Решением районного суда по иску органа внутренних дел к сотруднику Е., оставленным без изменения определением суда апелляционной инстанции, исковые требования органа внутренних дел удовлетворены, с Е. в пользу органа внутренних дел взыскан материальный ущерб в порядке регресса в полном размере.</w:t>
      </w:r>
    </w:p>
    <w:p w:rsidR="00D20239" w:rsidRDefault="00D20239" w:rsidP="00D20239"/>
    <w:p w:rsidR="00D20239" w:rsidRDefault="00D20239" w:rsidP="00D20239">
      <w:r>
        <w:t>Судом установлено, что в результате дорожно-транспортного происшествия, имевшего место по вине сотрудника органа внутренних дел Е., находившегося при исполнении служебных обязанностей, автомобилю, принадлежащему А., причинены механические повреждения, а самому А. - телесные повреждения.</w:t>
      </w:r>
    </w:p>
    <w:p w:rsidR="00D20239" w:rsidRDefault="00D20239" w:rsidP="00D20239"/>
    <w:p w:rsidR="00D20239" w:rsidRDefault="00D20239" w:rsidP="00D20239">
      <w:r>
        <w:t>В связи с совершением этого дорожно-транспортного происшествия постановлением судьи районного суда Е. признан виновным в совершении административного правонарушения, предусмотренного частью 1 статьи 12.24 КоАП РФ (нарушение Правил дорожного движения или правил эксплуатации транспортного средства, повлекшее причинение легкого вреда здоровью потерпевшего).</w:t>
      </w:r>
    </w:p>
    <w:p w:rsidR="00D20239" w:rsidRDefault="00D20239" w:rsidP="00D20239"/>
    <w:p w:rsidR="00D20239" w:rsidRDefault="00D20239" w:rsidP="00D20239">
      <w:r>
        <w:t>Решением районного суда с органа внутренних дел в пользу А. взыскан ущерб, причиненный ему дорожно-транспортным происшествием. Решение суда исполнено органом внутренних дел в полном объеме.</w:t>
      </w:r>
    </w:p>
    <w:p w:rsidR="00D20239" w:rsidRDefault="00D20239" w:rsidP="00D20239"/>
    <w:p w:rsidR="00D20239" w:rsidRDefault="00D20239" w:rsidP="00D20239">
      <w:r>
        <w:t xml:space="preserve">Разрешая спор, суд пришел к выводу о наличии правовых оснований для взыскания в порядке регресса выплаченной органом внутренних дел в пользу А. суммы материального ущерба в полном размере с сотрудника Е., как непосредственного </w:t>
      </w:r>
      <w:proofErr w:type="spellStart"/>
      <w:r>
        <w:t>причинителя</w:t>
      </w:r>
      <w:proofErr w:type="spellEnd"/>
      <w:r>
        <w:t xml:space="preserve"> вреда. При этом суд исходил из того, что орган внутренних дел выплатил А. денежные средства в размере заявленных исковых требований в счет возмещения вреда, причиненного ему в результате дорожно-транспортного происшествия, виновником которого постановлением судьи районного суда по делу об административном правонарушении признан сотрудник органа внутренних дел Е.</w:t>
      </w:r>
    </w:p>
    <w:p w:rsidR="00D20239" w:rsidRDefault="00D20239" w:rsidP="00D20239"/>
    <w:p w:rsidR="00D20239" w:rsidRDefault="00D20239" w:rsidP="00D20239">
      <w:r>
        <w:t>Суд апелляционной инстанции согласился с этим выводом суда первой инстанции.</w:t>
      </w:r>
    </w:p>
    <w:p w:rsidR="00D20239" w:rsidRDefault="00D20239" w:rsidP="00D20239"/>
    <w:p w:rsidR="00D20239" w:rsidRDefault="00D20239" w:rsidP="00D20239">
      <w:r>
        <w:t>Судебная коллегия по гражданским делам Верховного Суда Российской Федерации признала приведенный вывод судов первой и апелляционной инстанций о взыскании в порядке регресса выплаченной органом внутренних дел в пользу А. суммы материального ущерба в полном размере с Е. основанным на неправильном толковании и применении норм материального права, регулирующих спорные отношения, указав следующее.</w:t>
      </w:r>
    </w:p>
    <w:p w:rsidR="00D20239" w:rsidRDefault="00D20239" w:rsidP="00D20239"/>
    <w:p w:rsidR="00D20239" w:rsidRDefault="00D20239" w:rsidP="00D20239">
      <w:r>
        <w:t>Согласно пункту 1 статьи 1068 ГК РФ юридическое лицо либо гражданин возмещает вред, причиненный его работником при исполнении трудовых (служебных, должностных) обязанностей.</w:t>
      </w:r>
    </w:p>
    <w:p w:rsidR="00D20239" w:rsidRDefault="00D20239" w:rsidP="00D20239"/>
    <w:p w:rsidR="00D20239" w:rsidRDefault="00D20239" w:rsidP="00D20239">
      <w:r>
        <w:t>В силу пункта 1 статьи 1081 ГК РФ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D20239" w:rsidRDefault="00D20239" w:rsidP="00D20239"/>
    <w:p w:rsidR="00D20239" w:rsidRDefault="00D20239" w:rsidP="00D20239">
      <w:r>
        <w:t>Вред, причиненный гражданам и организациям противоправными действиями (бездействием) сотрудника органов внутренних дел при выполнении им служебных обязанностей, подлежит возмещению в порядке, установленном законодательством Российской Федерации. В случае возмещения Российской Федерацией вреда, причиненного противоправными действиями (бездействием) сотрудника, федеральный орган исполнительной власти в сфере внутренних дел имеет право обратного требования (регресса) к сотруднику в размере выплаченного возмещения, для чего федеральный орган исполнительной власти в сфере внутренних дел может обратиться в суд от имени Российской Федерации с соответствующим исковым заявлением (часть 5 статьи 15 Федерального закона от 30 ноября 2011 года N 342-ФЗ).</w:t>
      </w:r>
    </w:p>
    <w:p w:rsidR="00D20239" w:rsidRDefault="00D20239" w:rsidP="00D20239"/>
    <w:p w:rsidR="00D20239" w:rsidRDefault="00D20239" w:rsidP="00D20239">
      <w:r>
        <w:t>В соответствии с частью 3 статьи 33 Федерального закона "О полиции" вред, причиненный гражданам и организациям противоправными действиями (бездействием) сотрудника полиции при выполнении им служебных обязанностей, подлежит возмещению в порядке, установленном законодательством Российской Федерации.</w:t>
      </w:r>
    </w:p>
    <w:p w:rsidR="00D20239" w:rsidRDefault="00D20239" w:rsidP="00D20239"/>
    <w:p w:rsidR="00D20239" w:rsidRDefault="00D20239" w:rsidP="00D20239">
      <w:r>
        <w:t>За ущерб, причиненный федеральному органу исполнительной власти в сфере внутренних дел, территориальному органу, подразделению полиции либо организации, входящей в систему указанного федерального органа, сотрудник полиции несет материальную ответственность в соответствии с трудовым законодательством Российской Федерации (часть 4 статьи 33 Федерального закона "О полиции").</w:t>
      </w:r>
    </w:p>
    <w:p w:rsidR="00D20239" w:rsidRDefault="00D20239" w:rsidP="00D20239"/>
    <w:p w:rsidR="00D20239" w:rsidRDefault="00D20239" w:rsidP="00D20239">
      <w:r>
        <w:t>Таким образом, из изложенных выше нормативных положений следует, что к спорным отношениям подлежат применению в том числе нормы Трудового кодекса Российской Федерации.</w:t>
      </w:r>
    </w:p>
    <w:p w:rsidR="00D20239" w:rsidRDefault="00D20239" w:rsidP="00D20239"/>
    <w:p w:rsidR="00D20239" w:rsidRDefault="00D20239" w:rsidP="00D20239">
      <w:r>
        <w:t>Согласно статье 250 ТК РФ орган по рассмотрению трудовых споров может с учетом степени и формы вины, материального положения работника и других обстоятельств снизить размер ущерба, подлежащий взысканию с работника. Снижение размера ущерба, подлежащего взысканию с работника, не производится, если ущерб причинен преступлением, совершенным в корыстных целях.</w:t>
      </w:r>
    </w:p>
    <w:p w:rsidR="00D20239" w:rsidRDefault="00D20239" w:rsidP="00D20239"/>
    <w:p w:rsidR="00D20239" w:rsidRDefault="00D20239" w:rsidP="00D20239">
      <w:r>
        <w:t>Как разъяснено в пункте 16 постановления Пленума Верховного Суда Российской Федерации от 16 ноября 2006 года N 52 "О применении судами законодательства, регулирующего материальную ответственность работников за ущерб, причиненный работодателю", если в ходе судебного разбирательства будет установлено, что работник обязан возместить причиненный ущерб, суд в соответствии с частью первой статьи 250 ТК РФ может с учетом степени и формы вины, материального положения работника, а также других конкретных обстоятельств снизить размер сумм, подлежащих взысканию, но не вправе полностью освободить работника от такой обязанности. При этом следует иметь в виду, что в соответствии с частью второй статьи 250 ТК РФ снижение размера ущерба, подлежащего взысканию с работника, не может быть произведено, если ущерб причинен преступлением, совершенным в корыстных целях. Снижение размера ущерба допустимо в случаях как полной, так и ограниченной материальной ответственности. Оценивая материальное положение работника, следует принимать во внимание его имущественное положение (размер заработка, иных основных и дополнительных доходов), его семейное положение (количество членов семьи, наличие иждивенцев, удержания по исполнительным документам) и т.п.</w:t>
      </w:r>
    </w:p>
    <w:p w:rsidR="00D20239" w:rsidRDefault="00D20239" w:rsidP="00D20239"/>
    <w:p w:rsidR="00D20239" w:rsidRDefault="00D20239" w:rsidP="00D20239">
      <w:r>
        <w:t>Судебная коллегия по гражданским делам Верховного Суда Российской Федерации указала, что по смыслу статьи 250 ТК РФ и разъяснений по ее применению, содержащихся в пункте 16 постановления Пленума Верховного Суда Российской Федерации от 16 ноября 2006 года N 52, правила этой нормы о снижении размера ущерба, подлежащего взысканию с работника, могут применяться судом при рассмотрении требований о взыскании с работника причиненного работодателю ущерба не только по заявлению работника, но и по инициативе суда. В случае, если такого заявления от работника не поступило, суду при рассмотрении дела с учетом части 2 статьи 56 ГПК РФ необходимо вынести на обсуждение сторон вопрос о снижении размера ущерба, подлежащего взысканию с работника, и для решения этого вопроса оценить обстоятельства, касающиеся материального и семейного положения работника.</w:t>
      </w:r>
    </w:p>
    <w:p w:rsidR="00D20239" w:rsidRDefault="00D20239" w:rsidP="00D20239"/>
    <w:p w:rsidR="00D20239" w:rsidRDefault="00D20239" w:rsidP="00D20239">
      <w:r>
        <w:t>Однако судами первой и апелляционной инстанций при рассмотрении дела не учтены положения статьи 250 ТК РФ и разъяснения Пленума Верховного Суда Российской Федерации по применению данной нормы, в результате чего вопрос о снижении размера ущерба, подлежащего взысканию с работника (в данном случае с сотрудника органов внутренних дел), на обсуждение сторон не выносился и обстоятельства, связанные с личностью Е., его материальным и семейным положением, при определении размера взыскиваемой с него суммы материального ущерба в пользу органа внутренних дел в порядке регресса не устанавливались. В нарушение части 2 статьи 56 и части 1 статьи 196 ГПК РФ судебные инстанции не определили эти обстоятельства в качестве юридически значимых для правильного разрешения спора, они не вошли в предмет доказывания по делу и, соответственно, не получили правовой оценки судов.</w:t>
      </w:r>
    </w:p>
    <w:p w:rsidR="00D20239" w:rsidRDefault="00D20239" w:rsidP="00D20239"/>
    <w:p w:rsidR="00D20239" w:rsidRDefault="00D20239" w:rsidP="00D20239">
      <w:r>
        <w:t>При разрешении спора Е. указывал на то, что он проходит службу в органах внутренних дел, оплата его труда фиксирована и ограничена денежным довольствием, иного дохода он не имеет, ежемесячно выплачивает содержание на несовершеннолетнего ребенка, а также вносит оплату по кредитному обязательству, имеет семью и пожилых родителей, добровольно за свой счет понес расходы по восстановлению поврежденного служебного транспортного средства.</w:t>
      </w:r>
    </w:p>
    <w:p w:rsidR="00D20239" w:rsidRDefault="00D20239" w:rsidP="00D20239"/>
    <w:p w:rsidR="00D20239" w:rsidRDefault="00D20239" w:rsidP="00D20239">
      <w:r>
        <w:t>Между тем судебные инстанции данные доводы Е. не проверили.</w:t>
      </w:r>
    </w:p>
    <w:p w:rsidR="00D20239" w:rsidRDefault="00D20239" w:rsidP="00D20239"/>
    <w:p w:rsidR="00D20239" w:rsidRDefault="00D20239" w:rsidP="00D20239">
      <w:r>
        <w:t>В связи с изложенным Судебная коллегия по гражданским делам Верховного Суда Российской Федерации отменила состоявшиеся по делу судебные акты и направила дело на новое рассмотрение в суд первой инстанции.</w:t>
      </w:r>
    </w:p>
    <w:p w:rsidR="00D20239" w:rsidRDefault="00D20239" w:rsidP="00D20239"/>
    <w:p w:rsidR="001D6856" w:rsidRDefault="00D20239" w:rsidP="00D20239">
      <w:r>
        <w:t>(Определение Судебной коллегии по гражданским делам Верховного Суда Российской Федерации от 14 августа 2017 года N 83-КГ17-12)</w:t>
      </w:r>
    </w:p>
    <w:sectPr w:rsidR="001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E1"/>
    <w:rsid w:val="001C4C09"/>
    <w:rsid w:val="003704E1"/>
    <w:rsid w:val="00B55CE1"/>
    <w:rsid w:val="00D20239"/>
    <w:rsid w:val="00F3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FC97A-BE0D-4A87-AC2F-B608FD3A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2019-03-28T06:05:00Z</dcterms:created>
  <dcterms:modified xsi:type="dcterms:W3CDTF">2019-03-28T06:06:00Z</dcterms:modified>
</cp:coreProperties>
</file>