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DE" w:rsidRDefault="007946DE" w:rsidP="007946DE">
      <w:pPr>
        <w:pStyle w:val="pt-a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Об утверждении перечня профессий и должностей, связанных с организацией дорожного движения, и квалификационных требований к ним </w:t>
      </w:r>
    </w:p>
    <w:p w:rsidR="007946DE" w:rsidRDefault="007946DE" w:rsidP="007946DE">
      <w:pPr>
        <w:pStyle w:val="pt-a-000002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 xml:space="preserve">В соответствии с частью 2 статьи 8 Федерального закона </w:t>
      </w:r>
      <w:r>
        <w:rPr>
          <w:color w:val="000000"/>
          <w:sz w:val="28"/>
          <w:szCs w:val="28"/>
        </w:rPr>
        <w:br/>
      </w:r>
      <w:r>
        <w:rPr>
          <w:rStyle w:val="pt-a0-000004"/>
          <w:color w:val="000000"/>
          <w:sz w:val="28"/>
          <w:szCs w:val="28"/>
        </w:rPr>
        <w:t>‎</w:t>
      </w:r>
      <w:r>
        <w:rPr>
          <w:rStyle w:val="pt-a0-000003"/>
          <w:color w:val="000000"/>
          <w:sz w:val="28"/>
          <w:szCs w:val="28"/>
        </w:rPr>
        <w:t>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Style w:val="pt-a0-000005"/>
          <w:color w:val="000000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(Собрание законодательства Российской Федерации, 2018, № 1, ст. 27), п р и </w:t>
      </w:r>
      <w:proofErr w:type="gramStart"/>
      <w:r>
        <w:rPr>
          <w:rStyle w:val="pt-a0-000003"/>
          <w:color w:val="000000"/>
          <w:sz w:val="28"/>
          <w:szCs w:val="28"/>
        </w:rPr>
        <w:t>к</w:t>
      </w:r>
      <w:proofErr w:type="gramEnd"/>
      <w:r>
        <w:rPr>
          <w:rStyle w:val="pt-a0-000003"/>
          <w:color w:val="000000"/>
          <w:sz w:val="28"/>
          <w:szCs w:val="28"/>
        </w:rPr>
        <w:t xml:space="preserve"> а з ы в а ю:</w:t>
      </w:r>
    </w:p>
    <w:p w:rsidR="007946DE" w:rsidRDefault="007946DE" w:rsidP="007946DE">
      <w:pPr>
        <w:pStyle w:val="pt-a-000010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>1.</w:t>
      </w:r>
      <w:r>
        <w:rPr>
          <w:rStyle w:val="pt-a0-000003"/>
          <w:color w:val="000000"/>
          <w:sz w:val="28"/>
          <w:szCs w:val="28"/>
        </w:rPr>
        <w:t>Утвердить Перечень профессий и должностей, связанных с организацией дорожного движения, и квалификационные требования к ним.</w:t>
      </w:r>
    </w:p>
    <w:p w:rsidR="007946DE" w:rsidRDefault="007946DE" w:rsidP="007946DE">
      <w:pPr>
        <w:pStyle w:val="pt-a-000002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>2.</w:t>
      </w:r>
      <w:r>
        <w:rPr>
          <w:rStyle w:val="pt-a0-000003"/>
          <w:color w:val="000000"/>
          <w:sz w:val="28"/>
          <w:szCs w:val="28"/>
        </w:rPr>
        <w:t>Установить, что настоящий приказ вступает в силу со дня вступления в силу 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946DE" w:rsidRDefault="007946DE" w:rsidP="007946DE">
      <w:pPr>
        <w:pStyle w:val="pt-a-000013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Министр</w:t>
      </w:r>
      <w:r>
        <w:rPr>
          <w:rStyle w:val="pt-000015"/>
          <w:color w:val="000000"/>
          <w:sz w:val="28"/>
          <w:szCs w:val="28"/>
        </w:rPr>
        <w:t>         </w:t>
      </w:r>
      <w:r>
        <w:rPr>
          <w:rStyle w:val="pt-a0-000003"/>
          <w:color w:val="000000"/>
          <w:sz w:val="28"/>
          <w:szCs w:val="28"/>
        </w:rPr>
        <w:t xml:space="preserve"> М.Ю. Соколов</w:t>
      </w:r>
    </w:p>
    <w:p w:rsidR="007946DE" w:rsidRDefault="007946DE" w:rsidP="007946DE">
      <w:pPr>
        <w:pStyle w:val="pt-a-000019"/>
        <w:spacing w:before="0" w:beforeAutospacing="0" w:after="0" w:afterAutospacing="0" w:line="216" w:lineRule="atLeast"/>
        <w:jc w:val="both"/>
        <w:rPr>
          <w:color w:val="000000"/>
          <w:sz w:val="20"/>
          <w:szCs w:val="20"/>
        </w:rPr>
      </w:pPr>
      <w:r>
        <w:rPr>
          <w:rStyle w:val="pt-a0-000020"/>
          <w:color w:val="000000"/>
          <w:sz w:val="20"/>
          <w:szCs w:val="20"/>
        </w:rPr>
        <w:t>Сазонов Антон Александрович</w:t>
      </w:r>
    </w:p>
    <w:p w:rsidR="007946DE" w:rsidRDefault="007946DE" w:rsidP="007946DE">
      <w:pPr>
        <w:pStyle w:val="pt-a-000019"/>
        <w:spacing w:before="0" w:beforeAutospacing="0" w:after="0" w:afterAutospacing="0" w:line="216" w:lineRule="atLeast"/>
        <w:jc w:val="both"/>
        <w:rPr>
          <w:color w:val="000000"/>
          <w:sz w:val="20"/>
          <w:szCs w:val="20"/>
        </w:rPr>
      </w:pPr>
      <w:r>
        <w:rPr>
          <w:rStyle w:val="pt-a0-000020"/>
          <w:color w:val="000000"/>
          <w:sz w:val="20"/>
          <w:szCs w:val="20"/>
        </w:rPr>
        <w:t>(499) 495 00 00 (12 31)</w:t>
      </w:r>
    </w:p>
    <w:p w:rsidR="007946DE" w:rsidRDefault="007946DE" w:rsidP="007946DE">
      <w:pPr>
        <w:pStyle w:val="pt-consplusnormal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УТВЕРЖДЕН</w:t>
      </w:r>
    </w:p>
    <w:p w:rsidR="007946DE" w:rsidRDefault="007946DE" w:rsidP="007946DE">
      <w:pPr>
        <w:pStyle w:val="pt-consplusnormal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приказом Минтранса России</w:t>
      </w:r>
    </w:p>
    <w:p w:rsidR="007946DE" w:rsidRDefault="007946DE" w:rsidP="007946DE">
      <w:pPr>
        <w:pStyle w:val="pt-consplusnormal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от __</w:t>
      </w:r>
      <w:proofErr w:type="gramStart"/>
      <w:r>
        <w:rPr>
          <w:rStyle w:val="pt-a0-000003"/>
          <w:color w:val="000000"/>
          <w:sz w:val="28"/>
          <w:szCs w:val="28"/>
        </w:rPr>
        <w:t>_._</w:t>
      </w:r>
      <w:proofErr w:type="gramEnd"/>
      <w:r>
        <w:rPr>
          <w:rStyle w:val="pt-a0-000003"/>
          <w:color w:val="000000"/>
          <w:sz w:val="28"/>
          <w:szCs w:val="28"/>
        </w:rPr>
        <w:t>___.2018 №_____</w:t>
      </w:r>
    </w:p>
    <w:p w:rsidR="007946DE" w:rsidRDefault="007946DE" w:rsidP="007946DE">
      <w:pPr>
        <w:pStyle w:val="pt-a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b/>
          <w:bCs/>
          <w:color w:val="000000"/>
          <w:sz w:val="28"/>
          <w:szCs w:val="28"/>
        </w:rPr>
        <w:t xml:space="preserve">Перечень </w:t>
      </w:r>
    </w:p>
    <w:p w:rsidR="007946DE" w:rsidRDefault="007946DE" w:rsidP="007946DE">
      <w:pPr>
        <w:pStyle w:val="pt-a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b/>
          <w:bCs/>
          <w:color w:val="000000"/>
          <w:sz w:val="28"/>
          <w:szCs w:val="28"/>
        </w:rPr>
        <w:t xml:space="preserve">профессий и должностей, связанных с организацией дорожного движения, и квалификационные требования к ним 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1. Настоящий Перечень профессий и должностей, связанных с организацией дорожного движения, и квалификационные требования к ним устанавливают необходимый уровень знаний, умений, профессионального образования, стажа (опыта) работников. Необходимый уровень знаний и умений достигается посредством прохождения обучения в организациях, осуществляющих образовательную деятельность по соответствующим образовательным программам.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2. Квалификационные требования предъявляются к следующим профессиям и должностям работников: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pt-a0-000003"/>
          <w:color w:val="000000"/>
          <w:sz w:val="28"/>
          <w:szCs w:val="28"/>
        </w:rPr>
        <w:t>специалист по разработке проектов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специалист по моделированию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специалист по разработке комплексных схем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специалист по организации и мониторингу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специалист по эксплуатации технических средств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специалист по контролю в сфере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3. К специалисту по разработке проектов организации дорожного движения предъявляются следующие квалификационные требования: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3.1. Специалист по разработке проектов организации дорожного движения должен знать: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lastRenderedPageBreak/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требования законодательства Российской Федерации, субъектов Российской Федерации об организации дорожного движения, </w:t>
      </w:r>
      <w:r>
        <w:rPr>
          <w:rStyle w:val="pt-a0-000025"/>
          <w:color w:val="000000"/>
          <w:sz w:val="28"/>
          <w:szCs w:val="28"/>
        </w:rPr>
        <w:t xml:space="preserve">о градостроительной деятельности, об автомобильных дорогах и о дорожной деятельности, </w:t>
      </w:r>
      <w:r>
        <w:rPr>
          <w:rStyle w:val="pt-a0-000003"/>
          <w:color w:val="000000"/>
          <w:sz w:val="28"/>
          <w:szCs w:val="28"/>
        </w:rPr>
        <w:t>о безопасности дорожного движения</w:t>
      </w:r>
      <w:r>
        <w:rPr>
          <w:rStyle w:val="pt-a0-000025"/>
          <w:color w:val="000000"/>
          <w:sz w:val="28"/>
          <w:szCs w:val="28"/>
        </w:rPr>
        <w:t>, о пожарной безопасности, о транспортной безопасности, в области охраны окружающей среды, о техническом регулировании и актов технического регулирования в данных сферах деятельности;</w:t>
      </w:r>
      <w:r>
        <w:rPr>
          <w:rStyle w:val="pt-a0-000003"/>
          <w:color w:val="000000"/>
          <w:sz w:val="28"/>
          <w:szCs w:val="28"/>
        </w:rPr>
        <w:t xml:space="preserve">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основные принципы и теоретические основы организации дорожного движения в Российской Федерации;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виды документации по организации дорожного движения и требования к их содержанию, правилам разработки, внесения изменений и утверждения документации по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организации парковок общего пользования, в том числе платных парковок;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определения и анализа показателей дорожно-транспортной аварийности и снижения риска совершения дорожно-транспортных происшествий за счет реализации мероприятий по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7)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принципы комплексного использования технических средств организации дорожного движения, классификацию технических средств организации дорожного движения, их назначение и правила применения;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8)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порядок и методы мониторинга дорожного движения и определения основных параметров дорожного движения;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9)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функциональные возможности моделирования дорожного движения, цели и задачи моделирования при разработке мероприятий по организации дорожного движения в рамках проектов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3.2. Специалист по разработке проектов организации дорожного движения должен уметь: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разрабатывать проекты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выполнять техническое, экономическое и экологическое обоснование разрабатываемых мероприятий, определять последовательность реализации мероприятий по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мониторинг дорожного движения и определять основные параметры дорожного движения, определять достоверность данных мониторинга и использовать результаты мониторинга для прогнозирования изменения условий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подготовку задания по проведению моделирования дорожного движения и использовать результаты моделирования для разработки и обоснования мероприятий по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 xml:space="preserve">3.3. Специалист по разработке проектов организации дорожного движения должен соответствовать одному из следующих требований: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не ниже уровня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бакалавриата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направлению подготовки 23.03.01 «Технология транспортных процессов»,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профессиональное образование по специальности 190702 «Организация и безопасность дорожного движения» или 653400 «Организация перевозок и управление на транспорте»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240400 «Организация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образование и дополнительное профессиональное образование по программе повышения квалификации по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4. К специалисту по моделированию дорожного движения предъявляются следующие квалификационные требования: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4.1. Специалист по моделированию дорожного движения должен знать: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требования законодательства Российской Федерации, субъектов Российской Федерации об организации дорожного движения, </w:t>
      </w:r>
      <w:r>
        <w:rPr>
          <w:rStyle w:val="pt-a0-000025"/>
          <w:color w:val="000000"/>
          <w:sz w:val="28"/>
          <w:szCs w:val="28"/>
        </w:rPr>
        <w:t xml:space="preserve">о градостроительной деятельности, об автомобильных дорогах и о дорожной деятельности, </w:t>
      </w:r>
      <w:r>
        <w:rPr>
          <w:rStyle w:val="pt-a0-000003"/>
          <w:color w:val="000000"/>
          <w:sz w:val="28"/>
          <w:szCs w:val="28"/>
        </w:rPr>
        <w:t>о безопасности дорожного движения</w:t>
      </w:r>
      <w:r>
        <w:rPr>
          <w:rStyle w:val="pt-a0-000025"/>
          <w:color w:val="000000"/>
          <w:sz w:val="28"/>
          <w:szCs w:val="28"/>
        </w:rPr>
        <w:t>, о пожарной безопасности, о транспортной безопасности, в области охраны окружающей среды, о техническом регулировании и актов технического регулирования в данных сферах деятельности</w:t>
      </w:r>
      <w:r>
        <w:rPr>
          <w:rStyle w:val="pt-a0-000003"/>
          <w:color w:val="000000"/>
          <w:sz w:val="28"/>
          <w:szCs w:val="28"/>
        </w:rPr>
        <w:t xml:space="preserve">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теоретические и методологические основы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сбора, обработки, анализа и использования результатов мониторинга параметров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основные типы математических моделей параметров дорожного движения (далее - транспортные модели), их свойства и рекомендуемые области применения;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функциональные возможности программного обеспечения по моделированию дорожного движения, требования к транспортным моделям;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уровни моделирования дорожного движения, их специфику, оценочные показатели эффективности организации дорожного движения, получаемые при моделировании;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7)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особенности разработки транспортных моделей, в том числе получение исходных данных, вариантное моделирование для оперативной оценки эффективности альтернативных решений, анализ эффективности принятых решений на завершающей стадии разработки или в процессе оценки проектных решений.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4.2. Специалист по моделированию дорожного движения должен уметь: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планировать потребности в ресурсах для разработки, </w:t>
      </w:r>
      <w:r>
        <w:rPr>
          <w:rStyle w:val="pt-a0-000026"/>
          <w:color w:val="000001"/>
          <w:sz w:val="28"/>
          <w:szCs w:val="28"/>
        </w:rPr>
        <w:t>настройки различных параметров транспортной модели с целью минимизации расхождений данных обследований и результатов моделирования</w:t>
      </w:r>
      <w:r>
        <w:rPr>
          <w:rStyle w:val="pt-a0-000003"/>
          <w:color w:val="000000"/>
          <w:sz w:val="28"/>
          <w:szCs w:val="28"/>
        </w:rPr>
        <w:t xml:space="preserve"> (далее - калибровка) и применения транспортных моделей с учетом сложности проекта, зоны моделирования, временного периода моделирования, количества рассматриваемых альтернатив, доступности и качества исходных данных;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применять современные программно-моделирующие комплексы при решении задач организации дорожного движения, разрабатывать транспортные модели различных уровней, осуществлять калибровку и оценку адекватности транспортных моделей;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сбор, обработку и анализ параметров дорожного движения с использованием современных технических средств мониторинга и определением необходимого объема измерений и точности результатов;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использовать современный инструментарий импорта (экспорта) файлов систем автоматизированного проектирования, геоинформационных систем, растровых изображений для формирования элементов транспортной модели;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применять транспортные модели для прогнозирования изменения условий дорожного движения и обоснования предлагаемых мероприятий по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выполнять анализ проектных решений на основе результатов моделирования с использованием параметров эффективности организации дорожного движения;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7)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разрабатывать по результатам моделирования дорожного движения рекомендации по внесению изменений в проектные решения, разработке альтернативных вариантов проектных решений. 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 xml:space="preserve">4.3. Специалист по моделированию дорожного движения должен соответствовать одному из следующих требований: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не ниже уровня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бакалавриата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направлению подготовки 23.03.01 «Технология транспортных процессов»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>,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профессиональное образование по специальности 190702 «Организация и безопасность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653400 «Организация перевозок и управление на транспорте»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240400 «Организация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образование и дополнительное профессиональное образование по программе повышения квалификации по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5. Специалист по разработке комплексных схем организации дорожного движения (далее – КСОДД).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К специалисту по разработке комплексных схем организации дорожного движения предъявляются следующие квалификационные требования:</w:t>
      </w:r>
    </w:p>
    <w:p w:rsidR="007946DE" w:rsidRDefault="007946DE" w:rsidP="007946DE">
      <w:pPr>
        <w:pStyle w:val="pt-a8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5.1. Специалист по разработке КСОДД в дополнение к знаниям специалиста по разработке проектов организации дорожного движения должен знать: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особенности территориального планирования с учетом различных видов </w:t>
      </w:r>
      <w:proofErr w:type="spellStart"/>
      <w:r>
        <w:rPr>
          <w:rStyle w:val="pt-a0-000003"/>
          <w:color w:val="000000"/>
          <w:sz w:val="28"/>
          <w:szCs w:val="28"/>
        </w:rPr>
        <w:t>териториально</w:t>
      </w:r>
      <w:proofErr w:type="spellEnd"/>
      <w:r>
        <w:rPr>
          <w:rStyle w:val="pt-a0-000003"/>
          <w:color w:val="000000"/>
          <w:sz w:val="28"/>
          <w:szCs w:val="28"/>
        </w:rPr>
        <w:t>-планировочной структуры городов;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условия функционирования транспортных логистических систем, особенностей организации и планирования грузовых перевозок;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особенности создания системы организации перевозок пассажиров по маршрутам регулярных перевозок;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особенности создания сети велосипедных и пешеходных маршрутов;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особенности организации и обеспечения функционирования систем платных парковок;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цели, задачи и возможности моделирования при разработке мероприятий в рамках комплексных схем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7)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выбора мероприятий по развитию транспортной инфраструктуры и последовательности их внедрения с точки зрения социально-экономической эффективности;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8)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акты технического регулирования в сфере интеллектуальных транспортных систем (далее - ИТС);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9)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отечественный и зарубежный опыт внедрения проектов ИТС в России и мире;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10)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построения иерархически организованной совокупности морфологических описаний подсистем ИТС и взаимосвязей между ними, а также взаимосвязей программного обеспечения и оборудования, входящих в их состав (физическая архитектура ИТС) и иерархически организованной совокупности функциональных описаний подсистем, субъектов и объектов ИТС, а также их взаимодействий проектов ИТС (функциональная архитектура ИТС).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5.2. Специалист по разработке КСОДД в дополнение к умениям специалиста по разработке проектов организации дорожного движения должен уметь: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разрабатывать КСОДД, а также проекты ИТС в составе КСОДД;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обосновывать и производить оценку объемов и источников финансирования мероприятий КСОДД;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разрабатывать КСОДД с учетом проектов социально-экономического развития территорий, а также КСОДД муниципальных образований, имеющих общую границу с </w:t>
      </w:r>
      <w:r>
        <w:rPr>
          <w:rStyle w:val="pt-a0-000025"/>
          <w:color w:val="000000"/>
          <w:sz w:val="28"/>
          <w:szCs w:val="28"/>
        </w:rPr>
        <w:t>муниципальными образованиями,</w:t>
      </w:r>
      <w:r>
        <w:rPr>
          <w:rStyle w:val="pt-a0-000003"/>
          <w:color w:val="000000"/>
          <w:sz w:val="28"/>
          <w:szCs w:val="28"/>
        </w:rPr>
        <w:t xml:space="preserve"> в отношении которых ведется разработка КСОДД;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оценивать экономические, социальные и экологические последствия реализации разрабатываемых мероприятий;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применять основные принципы разработки и применения транспортных моделей, моделирования транспортных систем, методов оценки транспортной доступности, а также экономической устойчивости системы пассажирских перевозок транспортом общего пользования;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прогнозировать изменение транспортного спроса и распределения передвижений по различным видам транспорта при реализации различных сценариев развития транспортной инфраструктуры в соответствии с программами социально-экономического и градостроительного развития.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5.3. Специалист по разработке КСОДД должен соответствовать одному из следующих требований: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образование – магистратура по направлению подготовки 23.04.01 «Технология транспортных процессов»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>,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профессиональное образование по специальности 190702 «Организация и безопасность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653400 «Организация перевозок и управление на транспорте»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240400 «Организация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направлению подготовки 07.03.04 </w:t>
      </w:r>
      <w:r>
        <w:rPr>
          <w:rStyle w:val="pt-a0-000025"/>
          <w:color w:val="000000"/>
          <w:sz w:val="28"/>
          <w:szCs w:val="28"/>
        </w:rPr>
        <w:t>«Градостроительство»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>, дополнительное профессиональное образование по программе повышения квалификации по организации дорожного движения</w:t>
      </w:r>
      <w:r>
        <w:rPr>
          <w:rStyle w:val="pt-a0-000025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 стаж работы не менее двух лет в сфере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не ниже уровня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бакалавриата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направлениям подготовки, входящим в укрупненную группу направлений подготовки, высшего образования 23.00.00 «Техника и технологии наземного транспорта»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>, за исключением специальности 23.04.01 «Технология транспортных процессов»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>, дополнительное профессиональное образование по программе повышения квалификации по организации дорожного движения</w:t>
      </w:r>
      <w:r>
        <w:rPr>
          <w:rStyle w:val="pt-a0-000025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 стаж работы не менее двух лет в сфере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6. К специалисту по организации и мониторингу дорожного движения предъявляются следующие квалификационные требования: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6.1. Специалист по организации и мониторингу дорожного движения должен знать: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требования законодательства Российской Федерации, субъектов Российской Федерации об организации дорожного движения, </w:t>
      </w:r>
      <w:r>
        <w:rPr>
          <w:rStyle w:val="pt-a0-000025"/>
          <w:color w:val="000000"/>
          <w:sz w:val="28"/>
          <w:szCs w:val="28"/>
        </w:rPr>
        <w:t xml:space="preserve">об автомобильных дорогах и о дорожной деятельности, </w:t>
      </w:r>
      <w:r>
        <w:rPr>
          <w:rStyle w:val="pt-a0-000003"/>
          <w:color w:val="000000"/>
          <w:sz w:val="28"/>
          <w:szCs w:val="28"/>
        </w:rPr>
        <w:t xml:space="preserve">о безопасности дорожного движения </w:t>
      </w:r>
      <w:r>
        <w:rPr>
          <w:rStyle w:val="pt-a0-000025"/>
          <w:color w:val="000000"/>
          <w:sz w:val="28"/>
          <w:szCs w:val="28"/>
        </w:rPr>
        <w:t>и актов технического регулирования в данных сферах деятельности</w:t>
      </w:r>
      <w:r>
        <w:rPr>
          <w:rStyle w:val="pt-a0-000003"/>
          <w:color w:val="000000"/>
          <w:sz w:val="28"/>
          <w:szCs w:val="28"/>
        </w:rPr>
        <w:t>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функции и полномочия органов исполнительной власти, участвующих в управлении и обеспечении безопасности работы транспортного комплекса;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порядок и методы мониторинга дорожного движения и определения основных параметров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прогноза характеристик транспортных потоков и параметров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управления распределением транспортных средств на дорогах, в том числе принципы расчета циклов светофорного регулирования при координационном и адаптивном регулировании.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6.2. Специалист по организации и мониторингу дорожного движения должен уметь: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управление распределением транспортных средств на дорогах, в том числе с использованием ИТС;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мониторинг дорожного движения и определять основные параметры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оперативно реагировать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дорог, а также взаимодействовать с оперативными службами при возникновении дорожно-транспортных и иных чрезвычайных происшествий на дорогах;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корректировать планы работы светофорных объектов для оптимизации движения транспортных средств, в том числе при возникновении чрезвычайных происшествий, в целях перераспределения транспортных потоков.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 xml:space="preserve">6.3. Специалист по организации и мониторингу дорожного движения должен соответствовать одному из следующих требований: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не ниже уровня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бакалавриата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направлениям подготовки, входящим в укрупненную группу направлений подготовки высшего образования 23.00.00 «Техника и технологии наземного транспорта»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 xml:space="preserve">, без предъявления требований к стажу (опыту) работы;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профессиональное образование по специальности 190702 «Организация и безопасность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653400 «Организация перевозок и управление на транспорте»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240400 «Организация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без предъявления требований к стажу (опыту) работы;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образование и дополнительное профессиональное образование по программе повышения квалификации по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7. К специалисту по эксплуатации технических средств организации дорожного движения предъявляются следующие квалификационные требования: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7.1. Специалист по эксплуатации технических средств организации дорожного движения должен знать: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требования законодательства Российской Федерации о безопасности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основы электротехники и электроники;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основы телекоммуникации;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требования к установке, ремонту и содержанию технических средств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требования к эксплуатации дорожного оборудования.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7.2. Специалист по эксплуатации технических средств организации дорожного движения должен уметь: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устанавливать и коммутировать технические средства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проводить обслуживание технических средств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оценивать качество работы технических средств организации дорожного движения и проводить соответствующие мероприятия по устранению неисправностей. 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7.3. Специалист по эксплуатации технических средств организации дорожного движения должен иметь образование не ниже среднего профессионального по специальности 13.02.11 «Техническая эксплуатация и обслуживание электрического и электромеханического оборудования».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8. К специалисту по контролю в сфере организации дорожного движения предъявляются следующие квалификационные требования: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8.1. Специалист по контролю в сфере организации дорожного движения должен знать: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7"/>
          <w:color w:val="000000"/>
          <w:sz w:val="28"/>
          <w:szCs w:val="28"/>
        </w:rPr>
        <w:t>1)</w:t>
      </w:r>
      <w:r>
        <w:rPr>
          <w:rStyle w:val="pt-000027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требования законодательства Российской Федерации, субъектов Российской Федерации об организации дорожного движения, </w:t>
      </w:r>
      <w:r>
        <w:rPr>
          <w:rStyle w:val="pt-a0-000025"/>
          <w:color w:val="000000"/>
          <w:sz w:val="28"/>
          <w:szCs w:val="28"/>
        </w:rPr>
        <w:t xml:space="preserve">об автомобильных дорогах и о дорожной деятельности, </w:t>
      </w:r>
      <w:r>
        <w:rPr>
          <w:rStyle w:val="pt-a0-000003"/>
          <w:color w:val="000000"/>
          <w:sz w:val="28"/>
          <w:szCs w:val="28"/>
        </w:rPr>
        <w:t xml:space="preserve">о безопасности дорожного движения, об административных правонарушениях </w:t>
      </w:r>
      <w:r>
        <w:rPr>
          <w:rStyle w:val="pt-a0-000025"/>
          <w:color w:val="000000"/>
          <w:sz w:val="28"/>
          <w:szCs w:val="28"/>
        </w:rPr>
        <w:t xml:space="preserve">и актов технического регулирования в данных сферах деятельности;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7"/>
          <w:color w:val="000000"/>
          <w:sz w:val="28"/>
          <w:szCs w:val="28"/>
        </w:rPr>
        <w:t>2)</w:t>
      </w:r>
      <w:r>
        <w:rPr>
          <w:rStyle w:val="pt-000027"/>
          <w:color w:val="000000"/>
          <w:sz w:val="28"/>
          <w:szCs w:val="28"/>
        </w:rPr>
        <w:t xml:space="preserve"> </w:t>
      </w:r>
      <w:r>
        <w:rPr>
          <w:rStyle w:val="pt-a0-000025"/>
          <w:color w:val="000000"/>
          <w:sz w:val="28"/>
          <w:szCs w:val="28"/>
        </w:rPr>
        <w:t>порядок государственного учета показателей состояния безопасности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25"/>
          <w:color w:val="000000"/>
          <w:sz w:val="28"/>
          <w:szCs w:val="28"/>
        </w:rPr>
        <w:t>методику</w:t>
      </w:r>
      <w:r>
        <w:rPr>
          <w:rStyle w:val="pt-a0-000003"/>
          <w:color w:val="000000"/>
          <w:sz w:val="28"/>
          <w:szCs w:val="28"/>
        </w:rPr>
        <w:t xml:space="preserve"> выявления очагов аварийности;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порядок и методы мониторинга дорожного движения и определения основных параметров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практику применения основных параметров дорожного движения для оценки эффективности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методы мониторинга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7)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виды документации по организации дорожного движения, требования к их содержанию, порядку разработки, внесения изменений и утверждения документации по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8.2. Специалист по контролю в сфере организации дорожного движения должен уметь: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оценивать изменение показателей состояния безопасности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проводить оценку эффективности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контроль деятельности уполномоченных федеральных органов исполнительной власти по организации дорожного движения на автомобильных дорогах федерального значения;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осуществлять контроль деятельности уполномоченных органов исполнительной власти субъектов Российской Федерации, уполномоченных органов местного самоуправления по оценке обеспечения эффективности организации дорожного движения, в том числе по осуществлению мониторинга организации дорожного движения на автомобильных дорогах регионального или межмуниципального, местного значения,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движения, а также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территориях субъектов Российской Федерации, на территориях городов федерального значения Москвы, Санкт-Петербурга, Севастополя, на территориях муниципальных образований;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5)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проводить выявление и пресечение нарушений законодательства в области организации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6)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выполнять сбор данных для оценки результативности деятельности органов исполнительной власти субъектов Российской Федерации, органов местного самоуправления и владельцев автомобильных дорог в сфере организации дорожного движения.</w:t>
      </w:r>
    </w:p>
    <w:p w:rsidR="007946DE" w:rsidRDefault="007946DE" w:rsidP="007946DE">
      <w:pPr>
        <w:pStyle w:val="pt-a-000022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 xml:space="preserve">9.3. Специалист по контролю в сфере организации дорожного движения должен соответствовать одному из следующих требований: 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1)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не ниже уровня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бакалавриата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направлению подготовки 23.03.01 «Технология транспортных процессов»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 xml:space="preserve"> и стаж работы не менее одного года в сфере организации дорожного движения или безопасности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2)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профессиональное образование по специальности 190702 «Организация и безопасность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653400 «Организация перевозок и управление на транспорте»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или 240400 «Организация дорожного движения»</w:t>
      </w:r>
      <w:r>
        <w:rPr>
          <w:rStyle w:val="pt-a0-000003"/>
          <w:color w:val="000000"/>
          <w:sz w:val="28"/>
          <w:szCs w:val="28"/>
          <w:vertAlign w:val="superscript"/>
        </w:rPr>
        <w:t>2</w:t>
      </w:r>
      <w:r>
        <w:rPr>
          <w:rStyle w:val="pt-a0-000003"/>
          <w:color w:val="000000"/>
          <w:sz w:val="28"/>
          <w:szCs w:val="28"/>
        </w:rPr>
        <w:t xml:space="preserve"> и стаж работы не менее одного года в сфере организации дорожного движения или безопасности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3)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иметь высшее образование – </w:t>
      </w:r>
      <w:proofErr w:type="spellStart"/>
      <w:r>
        <w:rPr>
          <w:rStyle w:val="pt-a0-000003"/>
          <w:color w:val="000000"/>
          <w:sz w:val="28"/>
          <w:szCs w:val="28"/>
        </w:rPr>
        <w:t>бакалавриат</w:t>
      </w:r>
      <w:proofErr w:type="spellEnd"/>
      <w:r>
        <w:rPr>
          <w:rStyle w:val="pt-a0-000003"/>
          <w:color w:val="000000"/>
          <w:sz w:val="28"/>
          <w:szCs w:val="28"/>
        </w:rPr>
        <w:t xml:space="preserve"> по направлению подготовки </w:t>
      </w:r>
      <w:r>
        <w:rPr>
          <w:rStyle w:val="pt-a0-000025"/>
          <w:color w:val="000000"/>
          <w:sz w:val="28"/>
          <w:szCs w:val="28"/>
        </w:rPr>
        <w:t>07.03.04 «Градостроительство»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25"/>
          <w:color w:val="000000"/>
          <w:sz w:val="28"/>
          <w:szCs w:val="28"/>
        </w:rPr>
        <w:t xml:space="preserve"> или 08.05.02 «</w:t>
      </w:r>
      <w:r>
        <w:rPr>
          <w:rStyle w:val="pt-a0-000003"/>
          <w:color w:val="000000"/>
          <w:sz w:val="28"/>
          <w:szCs w:val="28"/>
        </w:rPr>
        <w:t>Строительство, эксплуатация, восстановление и техническое прикрытие автомобильных дорог, мостов и тоннелей»</w:t>
      </w:r>
      <w:r>
        <w:rPr>
          <w:rStyle w:val="pt-a0-000003"/>
          <w:color w:val="000000"/>
          <w:sz w:val="28"/>
          <w:szCs w:val="28"/>
          <w:vertAlign w:val="superscript"/>
        </w:rPr>
        <w:t>1</w:t>
      </w:r>
      <w:r>
        <w:rPr>
          <w:rStyle w:val="pt-a0-000003"/>
          <w:color w:val="000000"/>
          <w:sz w:val="28"/>
          <w:szCs w:val="28"/>
        </w:rPr>
        <w:t>, дополнительное профессиональное образование по программе повышения квалификации по организации дорожного движения и стаж работы не менее двух лет в сфере организации дорожного движения или безопасности дорожного движения;</w:t>
      </w:r>
    </w:p>
    <w:p w:rsidR="007946DE" w:rsidRDefault="007946DE" w:rsidP="007946DE">
      <w:pPr>
        <w:pStyle w:val="pt-000023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24"/>
          <w:color w:val="000000"/>
          <w:sz w:val="28"/>
          <w:szCs w:val="28"/>
        </w:rPr>
        <w:t>4)</w:t>
      </w:r>
      <w:r>
        <w:rPr>
          <w:rStyle w:val="pt-000024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иметь высшее образование и дополнительное профессиональное образование по программе повышения квалификации по организации дорожного движения и стаж работы не менее трех лет в сфере организации дорожного движения или безопасности дорожного движения.</w:t>
      </w:r>
    </w:p>
    <w:p w:rsidR="001D6856" w:rsidRDefault="007946DE"/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BE"/>
    <w:rsid w:val="001C4C09"/>
    <w:rsid w:val="003F30BE"/>
    <w:rsid w:val="007946DE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DDEB-424F-4FCB-B76B-D35C12B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7946DE"/>
  </w:style>
  <w:style w:type="paragraph" w:customStyle="1" w:styleId="pt-a-000002">
    <w:name w:val="pt-a-000002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7946DE"/>
  </w:style>
  <w:style w:type="character" w:customStyle="1" w:styleId="pt-a0-000004">
    <w:name w:val="pt-a0-000004"/>
    <w:basedOn w:val="a0"/>
    <w:rsid w:val="007946DE"/>
  </w:style>
  <w:style w:type="character" w:customStyle="1" w:styleId="pt-a0-000005">
    <w:name w:val="pt-a0-000005"/>
    <w:basedOn w:val="a0"/>
    <w:rsid w:val="007946DE"/>
  </w:style>
  <w:style w:type="paragraph" w:customStyle="1" w:styleId="pt-a-000010">
    <w:name w:val="pt-a-000010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7946DE"/>
  </w:style>
  <w:style w:type="character" w:customStyle="1" w:styleId="pt-a0-000012">
    <w:name w:val="pt-a0-000012"/>
    <w:basedOn w:val="a0"/>
    <w:rsid w:val="007946DE"/>
  </w:style>
  <w:style w:type="paragraph" w:customStyle="1" w:styleId="pt-a-000013">
    <w:name w:val="pt-a-000013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7946DE"/>
  </w:style>
  <w:style w:type="character" w:customStyle="1" w:styleId="pt-000015">
    <w:name w:val="pt-000015"/>
    <w:basedOn w:val="a0"/>
    <w:rsid w:val="007946DE"/>
  </w:style>
  <w:style w:type="paragraph" w:customStyle="1" w:styleId="pt-a-000019">
    <w:name w:val="pt-a-000019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0">
    <w:name w:val="pt-a0-000020"/>
    <w:basedOn w:val="a0"/>
    <w:rsid w:val="007946DE"/>
  </w:style>
  <w:style w:type="paragraph" w:customStyle="1" w:styleId="pt-consplusnormal">
    <w:name w:val="pt-consplusnormal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7946DE"/>
  </w:style>
  <w:style w:type="paragraph" w:customStyle="1" w:styleId="pt-a-000022">
    <w:name w:val="pt-a-000022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4">
    <w:name w:val="pt-000024"/>
    <w:basedOn w:val="a0"/>
    <w:rsid w:val="007946DE"/>
  </w:style>
  <w:style w:type="character" w:customStyle="1" w:styleId="pt-a0-000025">
    <w:name w:val="pt-a0-000025"/>
    <w:basedOn w:val="a0"/>
    <w:rsid w:val="007946DE"/>
  </w:style>
  <w:style w:type="character" w:customStyle="1" w:styleId="pt-a0-000026">
    <w:name w:val="pt-a0-000026"/>
    <w:basedOn w:val="a0"/>
    <w:rsid w:val="007946DE"/>
  </w:style>
  <w:style w:type="paragraph" w:customStyle="1" w:styleId="pt-a8">
    <w:name w:val="pt-a8"/>
    <w:basedOn w:val="a"/>
    <w:rsid w:val="007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7">
    <w:name w:val="pt-000027"/>
    <w:basedOn w:val="a0"/>
    <w:rsid w:val="0079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3162</Words>
  <Characters>18030</Characters>
  <Application>Microsoft Office Word</Application>
  <DocSecurity>0</DocSecurity>
  <Lines>150</Lines>
  <Paragraphs>42</Paragraphs>
  <ScaleCrop>false</ScaleCrop>
  <Company/>
  <LinksUpToDate>false</LinksUpToDate>
  <CharactersWithSpaces>21150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2019-03-05T06:41:00Z</dcterms:created>
  <dcterms:modified xsi:type="dcterms:W3CDTF">2019-03-05T06:44:00Z</dcterms:modified>
</cp:coreProperties>
</file>