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72" w:rsidRPr="00671E72" w:rsidRDefault="00671E72">
      <w:pPr>
        <w:pStyle w:val="ConsPlusNormal"/>
        <w:jc w:val="both"/>
        <w:outlineLvl w:val="0"/>
      </w:pPr>
      <w:bookmarkStart w:id="0" w:name="_GoBack"/>
      <w:bookmarkEnd w:id="0"/>
    </w:p>
    <w:p w:rsidR="00671E72" w:rsidRPr="00671E72" w:rsidRDefault="00671E72">
      <w:pPr>
        <w:pStyle w:val="ConsPlusTitle"/>
        <w:jc w:val="center"/>
        <w:outlineLvl w:val="0"/>
      </w:pPr>
      <w:r w:rsidRPr="00671E72">
        <w:t>ПРАВИТЕЛЬСТВО РОССИЙСКОЙ ФЕДЕРАЦИИ</w:t>
      </w:r>
    </w:p>
    <w:p w:rsidR="00671E72" w:rsidRPr="00671E72" w:rsidRDefault="00671E72">
      <w:pPr>
        <w:pStyle w:val="ConsPlusTitle"/>
        <w:jc w:val="center"/>
      </w:pPr>
    </w:p>
    <w:p w:rsidR="00671E72" w:rsidRPr="00671E72" w:rsidRDefault="00671E72">
      <w:pPr>
        <w:pStyle w:val="ConsPlusTitle"/>
        <w:jc w:val="center"/>
      </w:pPr>
      <w:r w:rsidRPr="00671E72">
        <w:t>ПОСТАНОВЛЕНИЕ</w:t>
      </w:r>
    </w:p>
    <w:p w:rsidR="00671E72" w:rsidRPr="00671E72" w:rsidRDefault="00671E72">
      <w:pPr>
        <w:pStyle w:val="ConsPlusTitle"/>
        <w:jc w:val="center"/>
      </w:pPr>
      <w:r w:rsidRPr="00671E72">
        <w:t xml:space="preserve">от 19 февраля 2019 г. </w:t>
      </w:r>
      <w:r>
        <w:t>№</w:t>
      </w:r>
      <w:r w:rsidRPr="00671E72">
        <w:t xml:space="preserve"> 161</w:t>
      </w:r>
    </w:p>
    <w:p w:rsidR="00671E72" w:rsidRPr="00671E72" w:rsidRDefault="00671E72">
      <w:pPr>
        <w:pStyle w:val="ConsPlusTitle"/>
        <w:jc w:val="center"/>
      </w:pPr>
    </w:p>
    <w:p w:rsidR="00671E72" w:rsidRPr="00671E72" w:rsidRDefault="00671E72">
      <w:pPr>
        <w:pStyle w:val="ConsPlusTitle"/>
        <w:jc w:val="center"/>
      </w:pPr>
      <w:r w:rsidRPr="00671E72">
        <w:t>ОБ УТВЕРЖДЕНИИ ПРАВИЛ</w:t>
      </w:r>
    </w:p>
    <w:p w:rsidR="00671E72" w:rsidRPr="00671E72" w:rsidRDefault="00671E72">
      <w:pPr>
        <w:pStyle w:val="ConsPlusTitle"/>
        <w:jc w:val="center"/>
      </w:pPr>
      <w:r w:rsidRPr="00671E72">
        <w:t>ВКЛЮЧЕНИЯ СУБЪЕКТОВ РОССИЙСКОЙ ФЕДЕРАЦИИ В ПЕРЕЧЕНЬ</w:t>
      </w:r>
    </w:p>
    <w:p w:rsidR="00671E72" w:rsidRPr="00671E72" w:rsidRDefault="00671E72">
      <w:pPr>
        <w:pStyle w:val="ConsPlusTitle"/>
        <w:jc w:val="center"/>
      </w:pPr>
      <w:r w:rsidRPr="00671E72">
        <w:t>СУБЪЕКТОВ РОССИЙСКОЙ ФЕДЕРАЦИИ, ПРИВЛЕЧЕНИЕ ТРУДОВЫХ</w:t>
      </w:r>
    </w:p>
    <w:p w:rsidR="00671E72" w:rsidRPr="00671E72" w:rsidRDefault="00671E72">
      <w:pPr>
        <w:pStyle w:val="ConsPlusTitle"/>
        <w:jc w:val="center"/>
      </w:pPr>
      <w:proofErr w:type="gramStart"/>
      <w:r w:rsidRPr="00671E72">
        <w:t>РЕСУРСОВ</w:t>
      </w:r>
      <w:proofErr w:type="gramEnd"/>
      <w:r w:rsidRPr="00671E72">
        <w:t xml:space="preserve"> В КОТОРЫЕ ЯВЛЯЕТСЯ ПРИОРИТЕТНЫМ</w:t>
      </w: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ind w:firstLine="540"/>
        <w:jc w:val="both"/>
      </w:pPr>
      <w:r w:rsidRPr="00671E72">
        <w:t xml:space="preserve">В соответствии с подпунктом 3 пункта 2 статьи 7 Закона Российской Федерации </w:t>
      </w:r>
      <w:r>
        <w:t>«</w:t>
      </w:r>
      <w:r w:rsidRPr="00671E72">
        <w:t>О занятости населения в Российской Федерации</w:t>
      </w:r>
      <w:r>
        <w:t>»</w:t>
      </w:r>
      <w:r w:rsidRPr="00671E72">
        <w:t xml:space="preserve"> Правительство Российской Федерации постановляет: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1. Утвердить прилагаемые Правила включения субъектов Российской Федерации в перечень субъектов Российской Федерации, привлечение трудовых ресурсов в которые является приоритетным.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2. Настоящее постановление вступает в силу со дня официального опубликования.</w:t>
      </w: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right"/>
      </w:pPr>
      <w:r w:rsidRPr="00671E72">
        <w:t>Председатель Правительства</w:t>
      </w:r>
    </w:p>
    <w:p w:rsidR="00671E72" w:rsidRPr="00671E72" w:rsidRDefault="00671E72">
      <w:pPr>
        <w:pStyle w:val="ConsPlusNormal"/>
        <w:jc w:val="right"/>
      </w:pPr>
      <w:r w:rsidRPr="00671E72">
        <w:t>Российской Федерации</w:t>
      </w:r>
    </w:p>
    <w:p w:rsidR="00671E72" w:rsidRPr="00671E72" w:rsidRDefault="00671E72">
      <w:pPr>
        <w:pStyle w:val="ConsPlusNormal"/>
        <w:jc w:val="right"/>
      </w:pPr>
      <w:r w:rsidRPr="00671E72">
        <w:t>Д.МЕДВЕДЕВ</w:t>
      </w: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jc w:val="right"/>
        <w:outlineLvl w:val="0"/>
      </w:pPr>
      <w:r w:rsidRPr="00671E72">
        <w:t>Утверждены</w:t>
      </w:r>
    </w:p>
    <w:p w:rsidR="00671E72" w:rsidRPr="00671E72" w:rsidRDefault="00671E72">
      <w:pPr>
        <w:pStyle w:val="ConsPlusNormal"/>
        <w:jc w:val="right"/>
      </w:pPr>
      <w:r w:rsidRPr="00671E72">
        <w:t>постановлением Правительства</w:t>
      </w:r>
    </w:p>
    <w:p w:rsidR="00671E72" w:rsidRPr="00671E72" w:rsidRDefault="00671E72">
      <w:pPr>
        <w:pStyle w:val="ConsPlusNormal"/>
        <w:jc w:val="right"/>
      </w:pPr>
      <w:r w:rsidRPr="00671E72">
        <w:t>Российской Федерации</w:t>
      </w:r>
    </w:p>
    <w:p w:rsidR="00671E72" w:rsidRPr="00671E72" w:rsidRDefault="00671E72">
      <w:pPr>
        <w:pStyle w:val="ConsPlusNormal"/>
        <w:jc w:val="right"/>
      </w:pPr>
      <w:r w:rsidRPr="00671E72">
        <w:t xml:space="preserve">от 19 февраля 2019 г. </w:t>
      </w:r>
      <w:r>
        <w:t>№</w:t>
      </w:r>
      <w:r w:rsidRPr="00671E72">
        <w:t xml:space="preserve"> 161</w:t>
      </w: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Title"/>
        <w:jc w:val="center"/>
      </w:pPr>
      <w:bookmarkStart w:id="1" w:name="P28"/>
      <w:bookmarkEnd w:id="1"/>
      <w:r w:rsidRPr="00671E72">
        <w:t>ПРАВИЛА</w:t>
      </w:r>
    </w:p>
    <w:p w:rsidR="00671E72" w:rsidRPr="00671E72" w:rsidRDefault="00671E72">
      <w:pPr>
        <w:pStyle w:val="ConsPlusTitle"/>
        <w:jc w:val="center"/>
      </w:pPr>
      <w:r w:rsidRPr="00671E72">
        <w:t>ВКЛЮЧЕНИЯ СУБЪЕКТОВ РОССИЙСКОЙ ФЕДЕРАЦИИ В ПЕРЕЧЕНЬ</w:t>
      </w:r>
    </w:p>
    <w:p w:rsidR="00671E72" w:rsidRPr="00671E72" w:rsidRDefault="00671E72">
      <w:pPr>
        <w:pStyle w:val="ConsPlusTitle"/>
        <w:jc w:val="center"/>
      </w:pPr>
      <w:r w:rsidRPr="00671E72">
        <w:t>СУБЪЕКТОВ РОССИЙСКОЙ ФЕДЕРАЦИИ, ПРИВЛЕЧЕНИЕ ТРУДОВЫХ</w:t>
      </w:r>
    </w:p>
    <w:p w:rsidR="00671E72" w:rsidRPr="00671E72" w:rsidRDefault="00671E72">
      <w:pPr>
        <w:pStyle w:val="ConsPlusTitle"/>
        <w:jc w:val="center"/>
      </w:pPr>
      <w:proofErr w:type="gramStart"/>
      <w:r w:rsidRPr="00671E72">
        <w:t>РЕСУРСОВ</w:t>
      </w:r>
      <w:proofErr w:type="gramEnd"/>
      <w:r w:rsidRPr="00671E72">
        <w:t xml:space="preserve"> В КОТОРЫЕ ЯВЛЯЕТСЯ ПРИОРИТЕТНЫМ</w:t>
      </w:r>
    </w:p>
    <w:p w:rsidR="00671E72" w:rsidRPr="00671E72" w:rsidRDefault="00671E72">
      <w:pPr>
        <w:pStyle w:val="ConsPlusNormal"/>
        <w:jc w:val="both"/>
      </w:pPr>
    </w:p>
    <w:p w:rsidR="00671E72" w:rsidRPr="00671E72" w:rsidRDefault="00671E72">
      <w:pPr>
        <w:pStyle w:val="ConsPlusNormal"/>
        <w:ind w:firstLine="540"/>
        <w:jc w:val="both"/>
      </w:pPr>
      <w:r w:rsidRPr="00671E72">
        <w:t xml:space="preserve">1. Настоящие Правила определяют порядок включения субъектов Российской Федерации в перечень субъектов Российской Федерации, привлечение трудовых ресурсов в которые является приоритетным, утверждаемый Правительством Российской Федерации в соответствии с подпунктом 3 пункта 2 статьи 7 Закона Российской Федерации </w:t>
      </w:r>
      <w:r>
        <w:t>«</w:t>
      </w:r>
      <w:r w:rsidRPr="00671E72">
        <w:t>О занятости населения в Российской Федерации</w:t>
      </w:r>
      <w:r>
        <w:t>»</w:t>
      </w:r>
      <w:r w:rsidRPr="00671E72">
        <w:t xml:space="preserve"> (далее - перечень).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bookmarkStart w:id="2" w:name="P34"/>
      <w:bookmarkEnd w:id="2"/>
      <w:r w:rsidRPr="00671E72">
        <w:t>2. Основанием для включения субъекта Российской Федерации в перечень являются наличие потребности работодателей, осуществляющих деятельность на территории этого субъекта Российской Федерации, в привлечении трудовых ресурсов из других субъектов Российской Федерации для замещения имеющихся, создаваемых или модернизируемых рабочих мест, а также выполнение не менее одного из следующих требований: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а) субъект Российской Федерации имеет границы с иностранным государством;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б) субъект Российской Федерации входит в состав Дальневосточного федерального округа;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 xml:space="preserve">в) территория субъекта Российской Федерации полностью или частично отнесена к районам </w:t>
      </w:r>
      <w:r w:rsidRPr="00671E72">
        <w:lastRenderedPageBreak/>
        <w:t>Крайнего Севера и приравненным к ним местностям, территориям Арктической зоны Российской Федерации;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г) по данным за 9 месяцев года, предшествовавшего году представления субъектом Российской Федерации обращения о включении его в перечень, уровень безработицы (в соответствии с методологией Международной организации труда) и уровень регистрируемой безработицы на территории субъекта Российской Федерации меньше или равны средним по Российской Федерации.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bookmarkStart w:id="3" w:name="P39"/>
      <w:bookmarkEnd w:id="3"/>
      <w:r w:rsidRPr="00671E72">
        <w:t>3. Для включения субъекта Российской Федерации в перечень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период с 1 января по 15 марта (включительно) года, предшествующего году, в котором планируется приступить к реализации региональной программы повышения мобильности трудовых ресурсов (далее - региональная программа), представляет в Министерство труда и социальной защиты Российской Федерации мотивированное обращение (далее - обращение).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Днем представления обращения в Министерство труда и социальной защиты Российской Федерации считается дата его регистрации в Министерстве труда и социальной защиты Российской Федерации.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bookmarkStart w:id="4" w:name="P41"/>
      <w:bookmarkEnd w:id="4"/>
      <w:r w:rsidRPr="00671E72">
        <w:t>4. Обращение должно содержать следующую информацию: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а) перечень работодателей, которых планируется включить в региональную программу;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б) перечень должностей, профессий, специальностей, на которые предполагается привлечение работников в рамках региональной программы, с указанием планируемой численности работников по каждой должности, профессии, специальности;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в) уровень безработицы (в соответствии с методологией Международной организации труда) по данным за 9 месяцев года, предшествовавшего году представления обращения;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г) уровень регистрируемой безработицы по данным за 9 месяцев года, предшествовавшего году представления обращения;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д) причины невозможности замещения рабочих мест, на которые предполагается привлечение работников в рамках региональной программы, за счет специалистов, проживающих на территории субъекта Российской Федерации, в том числе за счет граждан, обладающих требуемой квалификацией и признанных в установленном порядке безработными или зарегистрированных в целях поиска подходящей работы, а также за счет граждан, получающих профессиональное образование, и незанятых граждан, направленных (направляемых) для прохождения профессионального обучения и получения дополнительного профессионального образования;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е) наличие в субъекте Российской Федерации социальной инфраструктуры и условий для жилищного обустройства работников, которых предполагается привлечь в рамках региональной программы;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ж) планируемые сроки реализации региональной программы;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 xml:space="preserve">з) гарантии </w:t>
      </w:r>
      <w:proofErr w:type="spellStart"/>
      <w:r w:rsidRPr="00671E72">
        <w:t>софинансирования</w:t>
      </w:r>
      <w:proofErr w:type="spellEnd"/>
      <w:r w:rsidRPr="00671E72">
        <w:t xml:space="preserve"> реализации региональной программы из бюджета субъекта Российской Федерации.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5. Министерство труда и социальной защиты Российской Федерации: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а) проверяет обращение на соответствие условиям и требованиям, предусмотренным пунктами 3 и 4 настоящих Правил;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б) оценивает на основании представленной в обращении информации соответствие субъекта Российской Федерации требованиям, предусмотренным пунктом 2 настоящих Правил.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6. В случае несоответствия субъекта Российской Федерации требованиям, предусмотренным пунктом 2 настоящих Правил, Министерство труда и социальной защиты Российской Федерации в течение 45 рабочих дней со дня представления обращения информирует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о невозможности включения субъекта Российской Федерации в перечень.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7. Обращение, не соответствующее условиям и требованиям, предусмотренным пунктами 3 и 4 настоящих Правил, возвращается Министерством труда и социальной защиты Российской Федерации с указанием причин возврата в течение 10 рабочих дней со дня его поступления в Министерство труда и социальной защиты Российской Федерации.</w:t>
      </w:r>
    </w:p>
    <w:p w:rsidR="00671E72" w:rsidRPr="00671E72" w:rsidRDefault="00671E72">
      <w:pPr>
        <w:pStyle w:val="ConsPlusNormal"/>
        <w:spacing w:before="220"/>
        <w:ind w:firstLine="540"/>
        <w:jc w:val="both"/>
      </w:pPr>
      <w:r w:rsidRPr="00671E72">
        <w:t>8. В случае соответствия субъекта Российской Федерации требованиям, предусмотренным пунктом 2 настоящих Правил, а также соответствия обращения условиям и требованиям, предусмотренным пунктами 3 и 4 настоящих Правил, Министерство труда и социальной защиты Российской Федерации подготавливает проект распоряжения Правительства Российской Федерации о внесении изменений в перечень, направляет его на согласование в Министерство экономического развития Российской Федерации и Министерство финансов Российской Федерации и вносит в Правительство Российской Федерации в установленном порядке.</w:t>
      </w:r>
    </w:p>
    <w:p w:rsidR="001D6856" w:rsidRPr="00671E72" w:rsidRDefault="00671E72" w:rsidP="00671E72">
      <w:pPr>
        <w:pStyle w:val="ConsPlusNormal"/>
        <w:spacing w:before="220"/>
        <w:ind w:firstLine="540"/>
        <w:jc w:val="both"/>
      </w:pPr>
      <w:r w:rsidRPr="00671E72">
        <w:t>В случае включения в перечень субъекта Российской Федерации, входящего в состав Дальневосточного федерального округа, указанный проект распоряжения Правительства Российской Федерации направляется на согласование в Министерство Российской Федерации по развитию Дальнего Востока.</w:t>
      </w:r>
    </w:p>
    <w:sectPr w:rsidR="001D6856" w:rsidRPr="00671E72" w:rsidSect="0029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72"/>
    <w:rsid w:val="001C4C09"/>
    <w:rsid w:val="00671E72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81D0-8A31-48B1-AE87-73B7DA9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2019-02-25T10:58:00Z</dcterms:created>
  <dcterms:modified xsi:type="dcterms:W3CDTF">2019-02-25T10:59:00Z</dcterms:modified>
</cp:coreProperties>
</file>