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D9" w:rsidRDefault="006E0BD9" w:rsidP="006E0BD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Министерство природных ресурсов и экологии Российской Федерации</w:t>
      </w:r>
      <w:r>
        <w:rPr>
          <w:rFonts w:ascii="Arial" w:hAnsi="Arial" w:cs="Arial"/>
          <w:b/>
          <w:bCs/>
          <w:color w:val="444444"/>
        </w:rPr>
        <w:br/>
        <w:t>ФЕДЕРАЛЬНАЯ СЛУЖБА ПО НАДЗОРУ В СФЕРЕ ПРИРОДОПОЛЬЗОВАНИЯ</w:t>
      </w:r>
    </w:p>
    <w:p w:rsidR="006E0BD9" w:rsidRDefault="006E0BD9" w:rsidP="006E0BD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ПИСЬМО</w:t>
      </w:r>
    </w:p>
    <w:p w:rsidR="006E0BD9" w:rsidRDefault="006E0BD9" w:rsidP="006E0BD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9 января 2024 года N СЖ-03-02-34/82</w:t>
      </w:r>
      <w:r>
        <w:rPr>
          <w:rFonts w:ascii="Arial" w:hAnsi="Arial" w:cs="Arial"/>
          <w:b/>
          <w:bCs/>
          <w:color w:val="444444"/>
        </w:rPr>
        <w:br/>
      </w:r>
    </w:p>
    <w:p w:rsidR="006E0BD9" w:rsidRDefault="006E0BD9" w:rsidP="006E0BD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 рассмотрении обращения</w:t>
      </w:r>
    </w:p>
    <w:p w:rsidR="006E0BD9" w:rsidRDefault="006E0BD9" w:rsidP="006E0BD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6E0BD9" w:rsidRDefault="006E0BD9" w:rsidP="006E0BD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Федеральная служба по надзору в сфере природопользования рассмотрела </w:t>
      </w:r>
      <w:bookmarkStart w:id="0" w:name="_GoBack"/>
      <w:r>
        <w:rPr>
          <w:rFonts w:ascii="Arial" w:hAnsi="Arial" w:cs="Arial"/>
          <w:color w:val="444444"/>
        </w:rPr>
        <w:t xml:space="preserve">обращение по вопросу оплаты экологического сбора </w:t>
      </w:r>
      <w:bookmarkEnd w:id="0"/>
      <w:r>
        <w:rPr>
          <w:rFonts w:ascii="Arial" w:hAnsi="Arial" w:cs="Arial"/>
          <w:color w:val="444444"/>
        </w:rPr>
        <w:t>и сообщает следующее.</w:t>
      </w:r>
      <w:r>
        <w:rPr>
          <w:rFonts w:ascii="Arial" w:hAnsi="Arial" w:cs="Arial"/>
          <w:color w:val="444444"/>
        </w:rPr>
        <w:br/>
      </w:r>
    </w:p>
    <w:p w:rsidR="006E0BD9" w:rsidRDefault="006E0BD9" w:rsidP="006E0BD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Порядок, форма и сроки представления расчета суммы экологического сбора (далее - расчет) и его оплаты установлены </w:t>
      </w:r>
      <w:hyperlink r:id="rId4" w:anchor="7D20K3" w:history="1">
        <w:r>
          <w:rPr>
            <w:rStyle w:val="a3"/>
            <w:rFonts w:ascii="Arial" w:hAnsi="Arial" w:cs="Arial"/>
          </w:rPr>
          <w:t>постановлением Правительства Российской Федерации от 08.10.2015 N 1073</w:t>
        </w:r>
      </w:hyperlink>
      <w:r>
        <w:rPr>
          <w:rFonts w:ascii="Arial" w:hAnsi="Arial" w:cs="Arial"/>
          <w:color w:val="444444"/>
        </w:rPr>
        <w:t> (далее - Правила).</w:t>
      </w:r>
      <w:r>
        <w:rPr>
          <w:rFonts w:ascii="Arial" w:hAnsi="Arial" w:cs="Arial"/>
          <w:color w:val="444444"/>
        </w:rPr>
        <w:br/>
      </w:r>
    </w:p>
    <w:p w:rsidR="006E0BD9" w:rsidRDefault="006E0BD9" w:rsidP="006E0BD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5" w:anchor="7D80K5" w:history="1">
        <w:r>
          <w:rPr>
            <w:rStyle w:val="a3"/>
            <w:rFonts w:ascii="Arial" w:hAnsi="Arial" w:cs="Arial"/>
          </w:rPr>
          <w:t>Пунктами 4</w:t>
        </w:r>
      </w:hyperlink>
      <w:r>
        <w:rPr>
          <w:rFonts w:ascii="Arial" w:hAnsi="Arial" w:cs="Arial"/>
          <w:color w:val="444444"/>
        </w:rPr>
        <w:t> и </w:t>
      </w:r>
      <w:hyperlink r:id="rId6" w:anchor="7DO0KA" w:history="1">
        <w:r>
          <w:rPr>
            <w:rStyle w:val="a3"/>
            <w:rFonts w:ascii="Arial" w:hAnsi="Arial" w:cs="Arial"/>
          </w:rPr>
          <w:t>4.1 Правил</w:t>
        </w:r>
      </w:hyperlink>
      <w:r>
        <w:rPr>
          <w:rFonts w:ascii="Arial" w:hAnsi="Arial" w:cs="Arial"/>
          <w:color w:val="444444"/>
        </w:rPr>
        <w:t xml:space="preserve"> установлено, что уплата экологического сбора и представление расчета экологического сбора осуществляется производителями в адрес территориального органа </w:t>
      </w:r>
      <w:proofErr w:type="spellStart"/>
      <w:r>
        <w:rPr>
          <w:rFonts w:ascii="Arial" w:hAnsi="Arial" w:cs="Arial"/>
          <w:color w:val="444444"/>
        </w:rPr>
        <w:t>Росприроднадзора</w:t>
      </w:r>
      <w:proofErr w:type="spellEnd"/>
      <w:r>
        <w:rPr>
          <w:rFonts w:ascii="Arial" w:hAnsi="Arial" w:cs="Arial"/>
          <w:color w:val="444444"/>
        </w:rPr>
        <w:t xml:space="preserve"> по месту государственной регистрации, импортерами товаров - в адрес центрального аппарата </w:t>
      </w:r>
      <w:proofErr w:type="spellStart"/>
      <w:r>
        <w:rPr>
          <w:rFonts w:ascii="Arial" w:hAnsi="Arial" w:cs="Arial"/>
          <w:color w:val="444444"/>
        </w:rPr>
        <w:t>Росприроднадзора</w:t>
      </w:r>
      <w:proofErr w:type="spellEnd"/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6E0BD9" w:rsidRDefault="006E0BD9" w:rsidP="006E0BD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Положениями </w:t>
      </w:r>
      <w:hyperlink r:id="rId7" w:anchor="65A0IQ" w:history="1">
        <w:r>
          <w:rPr>
            <w:rStyle w:val="a3"/>
            <w:rFonts w:ascii="Arial" w:hAnsi="Arial" w:cs="Arial"/>
          </w:rPr>
          <w:t>Правил</w:t>
        </w:r>
      </w:hyperlink>
      <w:r>
        <w:rPr>
          <w:rFonts w:ascii="Arial" w:hAnsi="Arial" w:cs="Arial"/>
          <w:color w:val="444444"/>
        </w:rPr>
        <w:t> установлено, что контроль за правильностью исчисления суммы экологического сбора, полнотой и своевременностью его внесения осуществляется администратором экологического сбора в течение 3 месяцев со дня представления расчета суммы экологического сбора.</w:t>
      </w:r>
      <w:r>
        <w:rPr>
          <w:rFonts w:ascii="Arial" w:hAnsi="Arial" w:cs="Arial"/>
          <w:color w:val="444444"/>
        </w:rPr>
        <w:br/>
      </w:r>
    </w:p>
    <w:p w:rsidR="006E0BD9" w:rsidRDefault="006E0BD9" w:rsidP="006E0BD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случае выявления несоответствий сведений, представленных плательщиком, ошибок и противоречий, а также факт невнесения, внесения не в полном объеме или несвоевременного внесения экологического сбора или же факт завышения размера уплаченного экологического сбора, </w:t>
      </w:r>
      <w:proofErr w:type="spellStart"/>
      <w:r>
        <w:rPr>
          <w:rFonts w:ascii="Arial" w:hAnsi="Arial" w:cs="Arial"/>
          <w:color w:val="444444"/>
        </w:rPr>
        <w:t>Росприроднадзор</w:t>
      </w:r>
      <w:proofErr w:type="spellEnd"/>
      <w:r>
        <w:rPr>
          <w:rFonts w:ascii="Arial" w:hAnsi="Arial" w:cs="Arial"/>
          <w:color w:val="444444"/>
        </w:rPr>
        <w:t xml:space="preserve"> направляет акт проведения контроля за правильностью исчисления суммы экологического сбора, полнотой и своевременностью его внесения (далее - акт контроля) с требованием о представлении администратору экологического сбора в течение 10 дней со дня получения такого требования обоснованных пояснений, касающихся расчета экологического сбора и его уплаты или устранения указанных в акте контроля ошибок.</w:t>
      </w:r>
      <w:r>
        <w:rPr>
          <w:rFonts w:ascii="Arial" w:hAnsi="Arial" w:cs="Arial"/>
          <w:color w:val="444444"/>
        </w:rPr>
        <w:br/>
      </w:r>
    </w:p>
    <w:p w:rsidR="006E0BD9" w:rsidRDefault="006E0BD9" w:rsidP="006E0BD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Согласно </w:t>
      </w:r>
      <w:hyperlink r:id="rId8" w:anchor="7E00KF" w:history="1">
        <w:r>
          <w:rPr>
            <w:rStyle w:val="a3"/>
            <w:rFonts w:ascii="Arial" w:hAnsi="Arial" w:cs="Arial"/>
          </w:rPr>
          <w:t>пункту 25</w:t>
        </w:r>
      </w:hyperlink>
      <w:r>
        <w:rPr>
          <w:rFonts w:ascii="Arial" w:hAnsi="Arial" w:cs="Arial"/>
          <w:color w:val="444444"/>
        </w:rPr>
        <w:t> администратор экологического сбора вправе направить требование о добровольном погашении задолженности и представлении расчета суммы экологического сбора (далее - требование) в случае непредставления расчета, неуплаты или уплаты в неполном объеме плательщиком.</w:t>
      </w:r>
      <w:r>
        <w:rPr>
          <w:rFonts w:ascii="Arial" w:hAnsi="Arial" w:cs="Arial"/>
          <w:color w:val="444444"/>
        </w:rPr>
        <w:br/>
      </w:r>
    </w:p>
    <w:p w:rsidR="006E0BD9" w:rsidRDefault="006E0BD9" w:rsidP="006E0BD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этом, если в течение 15 календарных дней со дня получения плательщиком требования о добровольном погашении задолженности плательщик не погасил указанную задолженность в добровольном порядке, администратор экологического сбора осуществляет взыскание задолженности в судебном порядке.</w:t>
      </w:r>
      <w:r>
        <w:rPr>
          <w:rFonts w:ascii="Arial" w:hAnsi="Arial" w:cs="Arial"/>
          <w:color w:val="444444"/>
        </w:rPr>
        <w:br/>
      </w:r>
    </w:p>
    <w:p w:rsidR="006E0BD9" w:rsidRDefault="006E0BD9" w:rsidP="006E0BD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На основании изложенного, плательщику экологического сбора при получении акта контроля или требования необходимо представить обоснованные пояснения либо расчет суммы экологического сбора и его оплату в установленные сроки, во избежание нарушения требований природоохранного законодательства.</w:t>
      </w:r>
      <w:r>
        <w:rPr>
          <w:rFonts w:ascii="Arial" w:hAnsi="Arial" w:cs="Arial"/>
          <w:color w:val="444444"/>
        </w:rPr>
        <w:br/>
      </w:r>
    </w:p>
    <w:p w:rsidR="006E0BD9" w:rsidRDefault="006E0BD9" w:rsidP="006E0BD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Заместитель Руководителя</w:t>
      </w: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С.А.Жулина</w:t>
      </w:r>
      <w:proofErr w:type="spellEnd"/>
    </w:p>
    <w:p w:rsidR="006E0BD9" w:rsidRDefault="006E0BD9" w:rsidP="006E0BD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235069" w:rsidRDefault="00235069"/>
    <w:sectPr w:rsidR="0023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58"/>
    <w:rsid w:val="00235069"/>
    <w:rsid w:val="006E0BD9"/>
    <w:rsid w:val="00DA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93F9C-A2DC-44FA-9BDC-64051D9E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E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0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075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3075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07552" TargetMode="External"/><Relationship Id="rId5" Type="http://schemas.openxmlformats.org/officeDocument/2006/relationships/hyperlink" Target="https://docs.cntd.ru/document/42030755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42030755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2024-04-10T18:44:00Z</dcterms:created>
  <dcterms:modified xsi:type="dcterms:W3CDTF">2024-04-10T18:45:00Z</dcterms:modified>
</cp:coreProperties>
</file>