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E4" w:rsidRDefault="00BF20E4" w:rsidP="00BF20E4">
      <w:pPr>
        <w:pStyle w:val="a3"/>
        <w:jc w:val="center"/>
      </w:pPr>
      <w:r>
        <w:t>ФЕДЕРАЛЬНАЯ АНТИМОНОПОЛЬНАЯ СЛУЖБА</w:t>
      </w:r>
    </w:p>
    <w:p w:rsidR="00BF20E4" w:rsidRDefault="00BF20E4" w:rsidP="00BF20E4">
      <w:pPr>
        <w:pStyle w:val="a3"/>
        <w:jc w:val="center"/>
      </w:pPr>
      <w:r>
        <w:t>ПИСЬМО</w:t>
      </w:r>
      <w:r>
        <w:br/>
        <w:t>от 23 сентября 2020 г. N ДФ/82581/20</w:t>
      </w:r>
    </w:p>
    <w:p w:rsidR="00BF20E4" w:rsidRDefault="00BF20E4" w:rsidP="00BF20E4">
      <w:pPr>
        <w:pStyle w:val="a3"/>
        <w:jc w:val="center"/>
      </w:pPr>
      <w:r>
        <w:t>О ПРИМЕНЕНИИ</w:t>
      </w:r>
      <w:r>
        <w:br/>
        <w:t>ЧАСТИ 11 СТАТЬИ 5 ФЕДЕРАЛЬНОГО ЗАКОНА «О РЕКЛАМЕ»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r>
        <w:t>В соответствии с пунктом 24 Плана оказания методической помощи территориальным органам ФАС России в 2020 году, утвержденным приказом ФАС России от 17.04.2020 N 410/20, ФАС России направляет разъяснение по вопросу возбуждения антимонопольными органами дел по признакам нарушения части 11 статьи 5 Ф</w:t>
      </w:r>
      <w:r>
        <w:t>едерального закона «О рекламе».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Согласно части 11 статьи 5 Федерального закона «О рекламе» при производстве, размещении и распространении рекламы должны соблюдаться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Федерации.</w:t>
      </w:r>
      <w:r>
        <w:br/>
        <w:t>Указанная норма носит отсылочный характер и подразумевает необходимость соблюдения в рекламе любого законодательства Российской Федерации, в том числе, законодательства, касающегося использо</w:t>
      </w:r>
      <w:r>
        <w:t>вания в рекламе русского языка.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Согласно пункту 10 части 1 статьи 3 Федерального закона «О государственном языке в Российской Федерации» государственный язык Российской Федерации (русский язык) подлежит обязате</w:t>
      </w:r>
      <w:r>
        <w:t>льному использованию в рекламе.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В части 2 статьи 3 Федерального закона «О государственном языке Российской Федерации» указан порядок использования в реклам</w:t>
      </w:r>
      <w:r>
        <w:t>е текстов на иностранном языке.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В силу данной нормы, в рекламе допускается использование иностранных слов и выражений, если одновременно в рекламе присутствует их иден</w:t>
      </w:r>
      <w:r>
        <w:t>тичный перевод на русский язык.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Перевод должен в полной мере отражать смысловое содержание текста на иностранном языке, а также должен быть выполнен в той же манере, чт</w:t>
      </w:r>
      <w:r>
        <w:t>о и текст на иностранном языке.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При этом статья 38 Федерального закона «О рекламе» не устанавливает ответственность за нарушение части 11 статьи 5 Федерального закона «О рекламе» и не определяет субъекта ответственности за нарушение данной нормы, в связи с чем возбуждение дела по признакам нарушения законодательства о рекламе в части нарушения только части 11 статьи 5 Федерального закон</w:t>
      </w:r>
      <w:r>
        <w:t>а «О рекламе» не предусмотрено.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Вместе с тем, в ряде случаев в рекламе одновременно выявляется нарушение помимо части 11 статьи 5 Федерального закона «О рекламе», нарушение иных норм данного Закона.</w:t>
      </w:r>
      <w:r>
        <w:br/>
        <w:t>Так, в случае если реклама с информацией, выполненной на иностранном языке, вводит потребителей рекламы в заблуждение относительно объекта рекламирования, такая реклама подлежит оценке на предмет наличия признаков нарушения иных положений Федерального закона «О рекламе», предусматривающих ответственность за введение потр</w:t>
      </w:r>
      <w:r>
        <w:t>ебителей рекламы в заблуждение.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В соответствии с частью 7 статьи 5 Федерального закона «О рекламе»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 этом искажается смысл информации и вводятся в з</w:t>
      </w:r>
      <w:r>
        <w:t>аблуждение потребители рекламы.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Таким образом, реклама, в которой часть информации о товаре выполнена на иностранном языке без соответствующего перевода, может вводить потребителей рекламы в заблуждение, соответственно, нарушать часть 7 статьи 5 Федерального закона «О рекламе</w:t>
      </w:r>
      <w:proofErr w:type="gramStart"/>
      <w:r>
        <w:t>».</w:t>
      </w:r>
      <w:r>
        <w:br/>
        <w:t>Также</w:t>
      </w:r>
      <w:proofErr w:type="gramEnd"/>
      <w:r>
        <w:t xml:space="preserve"> согласно пункту 1 части 5 статьи 5 Федерального закона «О рекламе» в рекламе не </w:t>
      </w:r>
      <w:r>
        <w:lastRenderedPageBreak/>
        <w:t>допускается использование иностранных слов и выражений, которые могут привести к искаж</w:t>
      </w:r>
      <w:r>
        <w:t>ению смысла информации.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Соответственно, в случае отсутствия в рекламе перевода иностранного слова или выражения, которое может привести к искажению смысла информации для потребителя, такая реклама будет нарушать пункт 1 части 5 статьи 5 Федерального закона «О рекламе», поскольку понимание смысла рекламной информации зависит от уровня владения соот</w:t>
      </w:r>
      <w:r>
        <w:t>ветствующим иностранным языком.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 xml:space="preserve">Вместе с тем, по мнению ФАС России, неологизмы, возникшие путем заимствования слов из иностранных языков, не являются иностранными </w:t>
      </w:r>
      <w:r>
        <w:t>словами.</w:t>
      </w:r>
    </w:p>
    <w:p w:rsidR="00BF20E4" w:rsidRDefault="00BF20E4" w:rsidP="00BF20E4">
      <w:pPr>
        <w:pStyle w:val="a3"/>
        <w:spacing w:before="0" w:beforeAutospacing="0" w:after="0" w:afterAutospacing="0"/>
        <w:ind w:firstLine="709"/>
        <w:jc w:val="both"/>
      </w:pPr>
      <w:r>
        <w:t>Следовательно, само по себе использование в рекламе неологизмов, возникших путем заимствования слов из иностранных языков, нарушением требований пункта 1 части 5 и части 11 статьи 5 Федерального закона «О рекламе» не является.</w:t>
      </w:r>
    </w:p>
    <w:bookmarkEnd w:id="0"/>
    <w:p w:rsidR="00BF20E4" w:rsidRDefault="00BF20E4" w:rsidP="00BF20E4">
      <w:pPr>
        <w:pStyle w:val="a3"/>
        <w:jc w:val="right"/>
      </w:pPr>
      <w:r>
        <w:t>Д.В.ФЕСЮК</w:t>
      </w:r>
    </w:p>
    <w:p w:rsidR="004A701E" w:rsidRDefault="00BF20E4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7C"/>
    <w:rsid w:val="0050787C"/>
    <w:rsid w:val="00A470EA"/>
    <w:rsid w:val="00BF20E4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1805D-4C5E-41A7-9135-DC5C9E0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3</cp:revision>
  <dcterms:created xsi:type="dcterms:W3CDTF">2020-10-05T11:35:00Z</dcterms:created>
  <dcterms:modified xsi:type="dcterms:W3CDTF">2020-10-05T11:37:00Z</dcterms:modified>
</cp:coreProperties>
</file>