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3F" w:rsidRPr="00803B2C" w:rsidRDefault="0061653F" w:rsidP="00CC4C74">
      <w:pPr>
        <w:widowControl w:val="0"/>
        <w:autoSpaceDE w:val="0"/>
        <w:autoSpaceDN w:val="0"/>
        <w:adjustRightInd w:val="0"/>
        <w:jc w:val="right"/>
        <w:rPr>
          <w:sz w:val="24"/>
        </w:rPr>
      </w:pPr>
      <w:r w:rsidRPr="00803B2C">
        <w:rPr>
          <w:sz w:val="28"/>
        </w:rPr>
        <w:t>П</w:t>
      </w:r>
      <w:r w:rsidR="00EF4A94">
        <w:rPr>
          <w:sz w:val="28"/>
        </w:rPr>
        <w:t>роект</w:t>
      </w:r>
    </w:p>
    <w:p w:rsidR="0061653F" w:rsidRDefault="0061653F" w:rsidP="0061653F">
      <w:pPr>
        <w:widowControl w:val="0"/>
        <w:autoSpaceDE w:val="0"/>
        <w:autoSpaceDN w:val="0"/>
        <w:adjustRightInd w:val="0"/>
        <w:jc w:val="center"/>
        <w:rPr>
          <w:b/>
          <w:sz w:val="34"/>
          <w:szCs w:val="34"/>
        </w:rPr>
      </w:pPr>
    </w:p>
    <w:p w:rsidR="0061653F" w:rsidRPr="00803B2C" w:rsidRDefault="0061653F" w:rsidP="0061653F">
      <w:pPr>
        <w:widowControl w:val="0"/>
        <w:autoSpaceDE w:val="0"/>
        <w:autoSpaceDN w:val="0"/>
        <w:adjustRightInd w:val="0"/>
        <w:jc w:val="center"/>
        <w:rPr>
          <w:b/>
          <w:sz w:val="34"/>
          <w:szCs w:val="34"/>
        </w:rPr>
      </w:pPr>
    </w:p>
    <w:p w:rsidR="0061653F" w:rsidRPr="00202CA6" w:rsidRDefault="0061653F" w:rsidP="0061653F">
      <w:pPr>
        <w:widowControl w:val="0"/>
        <w:autoSpaceDE w:val="0"/>
        <w:autoSpaceDN w:val="0"/>
        <w:adjustRightInd w:val="0"/>
        <w:jc w:val="center"/>
        <w:rPr>
          <w:b/>
          <w:sz w:val="28"/>
          <w:szCs w:val="28"/>
        </w:rPr>
      </w:pPr>
      <w:r w:rsidRPr="00202CA6">
        <w:rPr>
          <w:b/>
          <w:sz w:val="28"/>
          <w:szCs w:val="28"/>
        </w:rPr>
        <w:t>ПРАВИТЕЛЬСТВО РОССИЙСКОЙ ФЕДЕРАЦИИ</w:t>
      </w:r>
    </w:p>
    <w:p w:rsidR="0061653F" w:rsidRPr="00202CA6" w:rsidRDefault="0061653F" w:rsidP="0061653F">
      <w:pPr>
        <w:widowControl w:val="0"/>
        <w:autoSpaceDE w:val="0"/>
        <w:autoSpaceDN w:val="0"/>
        <w:adjustRightInd w:val="0"/>
        <w:jc w:val="center"/>
        <w:rPr>
          <w:sz w:val="28"/>
          <w:szCs w:val="28"/>
        </w:rPr>
      </w:pPr>
    </w:p>
    <w:p w:rsidR="0061653F" w:rsidRPr="00202CA6" w:rsidRDefault="00202CA6" w:rsidP="0061653F">
      <w:pPr>
        <w:widowControl w:val="0"/>
        <w:autoSpaceDE w:val="0"/>
        <w:autoSpaceDN w:val="0"/>
        <w:adjustRightInd w:val="0"/>
        <w:jc w:val="center"/>
        <w:rPr>
          <w:sz w:val="28"/>
          <w:szCs w:val="28"/>
        </w:rPr>
      </w:pPr>
      <w:r w:rsidRPr="00202CA6">
        <w:rPr>
          <w:sz w:val="28"/>
          <w:szCs w:val="28"/>
        </w:rPr>
        <w:t>ПОСТАНОВЛЕНИЕ</w:t>
      </w:r>
    </w:p>
    <w:p w:rsidR="0061653F" w:rsidRPr="00803B2C" w:rsidRDefault="0061653F" w:rsidP="0061653F">
      <w:pPr>
        <w:widowControl w:val="0"/>
        <w:autoSpaceDE w:val="0"/>
        <w:autoSpaceDN w:val="0"/>
        <w:adjustRightInd w:val="0"/>
        <w:jc w:val="center"/>
        <w:rPr>
          <w:sz w:val="48"/>
          <w:szCs w:val="48"/>
        </w:rPr>
      </w:pPr>
    </w:p>
    <w:p w:rsidR="0061653F" w:rsidRPr="00803B2C" w:rsidRDefault="00202CA6" w:rsidP="0061653F">
      <w:pPr>
        <w:widowControl w:val="0"/>
        <w:autoSpaceDE w:val="0"/>
        <w:autoSpaceDN w:val="0"/>
        <w:adjustRightInd w:val="0"/>
        <w:jc w:val="center"/>
        <w:rPr>
          <w:sz w:val="28"/>
        </w:rPr>
      </w:pPr>
      <w:r w:rsidRPr="00202CA6">
        <w:rPr>
          <w:sz w:val="28"/>
        </w:rPr>
        <w:t>от «___» _________ 20</w:t>
      </w:r>
      <w:r>
        <w:rPr>
          <w:sz w:val="28"/>
        </w:rPr>
        <w:t>20</w:t>
      </w:r>
      <w:r w:rsidRPr="00202CA6">
        <w:rPr>
          <w:sz w:val="28"/>
        </w:rPr>
        <w:t xml:space="preserve"> г. №_____</w:t>
      </w:r>
    </w:p>
    <w:p w:rsidR="0061653F" w:rsidRPr="00803B2C" w:rsidRDefault="0061653F" w:rsidP="0061653F">
      <w:pPr>
        <w:widowControl w:val="0"/>
        <w:autoSpaceDE w:val="0"/>
        <w:autoSpaceDN w:val="0"/>
        <w:adjustRightInd w:val="0"/>
        <w:jc w:val="center"/>
        <w:rPr>
          <w:sz w:val="48"/>
          <w:szCs w:val="48"/>
        </w:rPr>
      </w:pPr>
    </w:p>
    <w:p w:rsidR="0061653F" w:rsidRPr="00111B5A" w:rsidRDefault="0061653F" w:rsidP="0061653F">
      <w:pPr>
        <w:widowControl w:val="0"/>
        <w:autoSpaceDE w:val="0"/>
        <w:autoSpaceDN w:val="0"/>
        <w:adjustRightInd w:val="0"/>
        <w:jc w:val="center"/>
        <w:rPr>
          <w:sz w:val="28"/>
        </w:rPr>
      </w:pPr>
      <w:r w:rsidRPr="00803B2C">
        <w:rPr>
          <w:sz w:val="28"/>
        </w:rPr>
        <w:t>МОСКВА</w:t>
      </w:r>
    </w:p>
    <w:p w:rsidR="0061653F" w:rsidRDefault="0061653F" w:rsidP="0061653F">
      <w:pPr>
        <w:widowControl w:val="0"/>
        <w:autoSpaceDE w:val="0"/>
        <w:autoSpaceDN w:val="0"/>
        <w:adjustRightInd w:val="0"/>
        <w:jc w:val="center"/>
        <w:rPr>
          <w:sz w:val="28"/>
        </w:rPr>
      </w:pPr>
    </w:p>
    <w:p w:rsidR="00202CA6" w:rsidRPr="00803B2C" w:rsidRDefault="00202CA6" w:rsidP="0061653F">
      <w:pPr>
        <w:widowControl w:val="0"/>
        <w:autoSpaceDE w:val="0"/>
        <w:autoSpaceDN w:val="0"/>
        <w:adjustRightInd w:val="0"/>
        <w:jc w:val="center"/>
        <w:rPr>
          <w:sz w:val="28"/>
        </w:rPr>
      </w:pPr>
    </w:p>
    <w:p w:rsidR="002B5C52" w:rsidRDefault="002D6A07" w:rsidP="00E95A4E">
      <w:pPr>
        <w:autoSpaceDE w:val="0"/>
        <w:autoSpaceDN w:val="0"/>
        <w:adjustRightInd w:val="0"/>
        <w:jc w:val="center"/>
        <w:rPr>
          <w:b/>
          <w:sz w:val="28"/>
          <w:szCs w:val="28"/>
        </w:rPr>
      </w:pPr>
      <w:r w:rsidRPr="002D6A07">
        <w:rPr>
          <w:b/>
          <w:sz w:val="28"/>
          <w:szCs w:val="28"/>
        </w:rPr>
        <w:t xml:space="preserve">Об утверждении Правил предоставления из федерального бюджета </w:t>
      </w:r>
      <w:r w:rsidR="00E95A4E">
        <w:rPr>
          <w:b/>
          <w:sz w:val="28"/>
          <w:szCs w:val="28"/>
        </w:rPr>
        <w:t xml:space="preserve">субсидии </w:t>
      </w:r>
      <w:r w:rsidR="00E95A4E" w:rsidRPr="00E95A4E">
        <w:rPr>
          <w:b/>
          <w:sz w:val="28"/>
          <w:szCs w:val="28"/>
        </w:rPr>
        <w:t>акционерному обществу «Национ</w:t>
      </w:r>
      <w:r w:rsidR="00CD27F9">
        <w:rPr>
          <w:b/>
          <w:sz w:val="28"/>
          <w:szCs w:val="28"/>
        </w:rPr>
        <w:t xml:space="preserve">альная система </w:t>
      </w:r>
      <w:r w:rsidR="00E95A4E">
        <w:rPr>
          <w:b/>
          <w:sz w:val="28"/>
          <w:szCs w:val="28"/>
        </w:rPr>
        <w:t>платежных карт»</w:t>
      </w:r>
      <w:r w:rsidR="0091211E">
        <w:rPr>
          <w:b/>
          <w:sz w:val="28"/>
          <w:szCs w:val="28"/>
        </w:rPr>
        <w:t>, г. Москва,</w:t>
      </w:r>
      <w:r w:rsidR="00E95A4E">
        <w:rPr>
          <w:b/>
          <w:sz w:val="28"/>
          <w:szCs w:val="28"/>
        </w:rPr>
        <w:t xml:space="preserve"> </w:t>
      </w:r>
      <w:r w:rsidR="00E95A4E" w:rsidRPr="00E95A4E">
        <w:rPr>
          <w:b/>
          <w:sz w:val="28"/>
          <w:szCs w:val="28"/>
        </w:rPr>
        <w:t>на стимулирование доступных внутренних туристических поездок</w:t>
      </w:r>
      <w:r w:rsidR="00CD27F9">
        <w:rPr>
          <w:b/>
          <w:sz w:val="28"/>
          <w:szCs w:val="28"/>
        </w:rPr>
        <w:t xml:space="preserve"> </w:t>
      </w:r>
      <w:r w:rsidR="00CD27F9" w:rsidRPr="00CD27F9">
        <w:rPr>
          <w:b/>
          <w:sz w:val="28"/>
          <w:szCs w:val="28"/>
        </w:rPr>
        <w:t>через возмещение части стоимости оплаченной туристской услуги</w:t>
      </w:r>
    </w:p>
    <w:p w:rsidR="00CC4C74" w:rsidRDefault="00CC4C74" w:rsidP="0061653F">
      <w:pPr>
        <w:pStyle w:val="ConsPlusNormal"/>
        <w:spacing w:line="312" w:lineRule="auto"/>
        <w:ind w:firstLine="709"/>
        <w:jc w:val="both"/>
        <w:rPr>
          <w:rFonts w:ascii="Times New Roman" w:hAnsi="Times New Roman" w:cs="Times New Roman"/>
          <w:sz w:val="28"/>
          <w:szCs w:val="28"/>
        </w:rPr>
      </w:pPr>
    </w:p>
    <w:p w:rsidR="0061653F" w:rsidRPr="000E469A" w:rsidRDefault="0061653F" w:rsidP="002D6A07">
      <w:pPr>
        <w:pStyle w:val="ConsPlusNormal"/>
        <w:ind w:firstLine="709"/>
        <w:jc w:val="both"/>
        <w:rPr>
          <w:rFonts w:ascii="Times New Roman" w:hAnsi="Times New Roman" w:cs="Times New Roman"/>
          <w:sz w:val="28"/>
          <w:szCs w:val="28"/>
        </w:rPr>
      </w:pPr>
      <w:r w:rsidRPr="000E469A">
        <w:rPr>
          <w:rFonts w:ascii="Times New Roman" w:hAnsi="Times New Roman" w:cs="Times New Roman"/>
          <w:sz w:val="28"/>
          <w:szCs w:val="28"/>
        </w:rPr>
        <w:t xml:space="preserve">Правительство Российской Федерации </w:t>
      </w:r>
      <w:r w:rsidR="00202CA6" w:rsidRPr="00202CA6">
        <w:rPr>
          <w:rFonts w:ascii="Times New Roman" w:hAnsi="Times New Roman" w:cs="Times New Roman"/>
          <w:b/>
          <w:sz w:val="28"/>
          <w:szCs w:val="28"/>
        </w:rPr>
        <w:t>п о с т а н о в л я е </w:t>
      </w:r>
      <w:proofErr w:type="gramStart"/>
      <w:r w:rsidR="00202CA6" w:rsidRPr="00202CA6">
        <w:rPr>
          <w:rFonts w:ascii="Times New Roman" w:hAnsi="Times New Roman" w:cs="Times New Roman"/>
          <w:b/>
          <w:sz w:val="28"/>
          <w:szCs w:val="28"/>
        </w:rPr>
        <w:t>т :</w:t>
      </w:r>
      <w:proofErr w:type="gramEnd"/>
    </w:p>
    <w:p w:rsidR="0061653F" w:rsidRPr="002D6A07" w:rsidRDefault="0061653F" w:rsidP="00E95A4E">
      <w:pPr>
        <w:pStyle w:val="ConsPlusNormal"/>
        <w:ind w:firstLine="709"/>
        <w:jc w:val="both"/>
        <w:rPr>
          <w:rFonts w:ascii="Times New Roman" w:hAnsi="Times New Roman" w:cs="Times New Roman"/>
          <w:sz w:val="28"/>
          <w:szCs w:val="28"/>
        </w:rPr>
      </w:pPr>
      <w:r w:rsidRPr="002D6A07">
        <w:rPr>
          <w:rFonts w:ascii="Times New Roman" w:hAnsi="Times New Roman" w:cs="Times New Roman"/>
          <w:sz w:val="28"/>
          <w:szCs w:val="28"/>
        </w:rPr>
        <w:t xml:space="preserve">Утвердить </w:t>
      </w:r>
      <w:r w:rsidR="00A96025" w:rsidRPr="002D6A07">
        <w:rPr>
          <w:rFonts w:ascii="Times New Roman" w:hAnsi="Times New Roman" w:cs="Times New Roman"/>
          <w:sz w:val="28"/>
          <w:szCs w:val="28"/>
        </w:rPr>
        <w:t xml:space="preserve">прилагаемые </w:t>
      </w:r>
      <w:r w:rsidRPr="002D6A07">
        <w:rPr>
          <w:rFonts w:ascii="Times New Roman" w:hAnsi="Times New Roman" w:cs="Times New Roman"/>
          <w:sz w:val="28"/>
          <w:szCs w:val="28"/>
        </w:rPr>
        <w:t>Правила</w:t>
      </w:r>
      <w:r w:rsidR="002D6A07" w:rsidRPr="002D6A07">
        <w:rPr>
          <w:rFonts w:ascii="Times New Roman" w:hAnsi="Times New Roman" w:cs="Times New Roman"/>
          <w:sz w:val="28"/>
          <w:szCs w:val="28"/>
        </w:rPr>
        <w:t xml:space="preserve"> предоставления из федерального бюджета </w:t>
      </w:r>
      <w:r w:rsidR="00E95A4E">
        <w:rPr>
          <w:rFonts w:ascii="Times New Roman" w:hAnsi="Times New Roman" w:cs="Times New Roman"/>
          <w:sz w:val="28"/>
          <w:szCs w:val="28"/>
        </w:rPr>
        <w:t xml:space="preserve">субсидии </w:t>
      </w:r>
      <w:r w:rsidR="00E95A4E" w:rsidRPr="00E95A4E">
        <w:rPr>
          <w:rFonts w:ascii="Times New Roman" w:hAnsi="Times New Roman" w:cs="Times New Roman"/>
          <w:sz w:val="28"/>
          <w:szCs w:val="28"/>
        </w:rPr>
        <w:t>акционерному обществу «Национ</w:t>
      </w:r>
      <w:r w:rsidR="00E95A4E">
        <w:rPr>
          <w:rFonts w:ascii="Times New Roman" w:hAnsi="Times New Roman" w:cs="Times New Roman"/>
          <w:sz w:val="28"/>
          <w:szCs w:val="28"/>
        </w:rPr>
        <w:t>альная система платежных карт»</w:t>
      </w:r>
      <w:r w:rsidR="0091211E">
        <w:rPr>
          <w:rFonts w:ascii="Times New Roman" w:hAnsi="Times New Roman" w:cs="Times New Roman"/>
          <w:sz w:val="28"/>
          <w:szCs w:val="28"/>
        </w:rPr>
        <w:t>, г. Москва,</w:t>
      </w:r>
      <w:r w:rsidR="00E95A4E">
        <w:rPr>
          <w:rFonts w:ascii="Times New Roman" w:hAnsi="Times New Roman" w:cs="Times New Roman"/>
          <w:sz w:val="28"/>
          <w:szCs w:val="28"/>
        </w:rPr>
        <w:t xml:space="preserve"> </w:t>
      </w:r>
      <w:r w:rsidR="00E95A4E" w:rsidRPr="00E95A4E">
        <w:rPr>
          <w:rFonts w:ascii="Times New Roman" w:hAnsi="Times New Roman" w:cs="Times New Roman"/>
          <w:sz w:val="28"/>
          <w:szCs w:val="28"/>
        </w:rPr>
        <w:t>на стимулирование доступных внутренних туристических поездок</w:t>
      </w:r>
      <w:r w:rsidR="00CD27F9" w:rsidRPr="00CD27F9">
        <w:rPr>
          <w:rFonts w:ascii="Times New Roman" w:hAnsi="Times New Roman" w:cs="Times New Roman"/>
          <w:sz w:val="28"/>
          <w:szCs w:val="28"/>
        </w:rPr>
        <w:t xml:space="preserve"> </w:t>
      </w:r>
      <w:r w:rsidR="00CD27F9">
        <w:rPr>
          <w:rFonts w:ascii="Times New Roman" w:hAnsi="Times New Roman" w:cs="Times New Roman"/>
          <w:sz w:val="28"/>
          <w:szCs w:val="28"/>
        </w:rPr>
        <w:t>через возмещение части стоимости оплаченной туристской услуги</w:t>
      </w:r>
      <w:r w:rsidR="009336A0">
        <w:rPr>
          <w:rFonts w:ascii="Times New Roman" w:hAnsi="Times New Roman" w:cs="Times New Roman"/>
          <w:sz w:val="28"/>
          <w:szCs w:val="28"/>
        </w:rPr>
        <w:t>.</w:t>
      </w:r>
    </w:p>
    <w:p w:rsidR="00202CA6" w:rsidRPr="00202CA6" w:rsidRDefault="00202CA6" w:rsidP="00A01E85">
      <w:pPr>
        <w:rPr>
          <w:sz w:val="28"/>
          <w:szCs w:val="28"/>
        </w:rPr>
      </w:pPr>
    </w:p>
    <w:p w:rsidR="00202CA6" w:rsidRPr="00202CA6" w:rsidRDefault="00202CA6" w:rsidP="00A01E85">
      <w:pPr>
        <w:rPr>
          <w:sz w:val="28"/>
          <w:szCs w:val="28"/>
        </w:rPr>
      </w:pPr>
    </w:p>
    <w:p w:rsidR="00202CA6" w:rsidRPr="00202CA6" w:rsidRDefault="00202CA6" w:rsidP="00A01E85">
      <w:pPr>
        <w:rPr>
          <w:sz w:val="28"/>
          <w:szCs w:val="28"/>
        </w:rPr>
      </w:pPr>
    </w:p>
    <w:p w:rsidR="00202CA6" w:rsidRPr="00202CA6" w:rsidRDefault="00202CA6" w:rsidP="00A01E85">
      <w:pPr>
        <w:rPr>
          <w:sz w:val="28"/>
          <w:szCs w:val="28"/>
        </w:rPr>
      </w:pPr>
      <w:r w:rsidRPr="00202CA6">
        <w:rPr>
          <w:sz w:val="28"/>
          <w:szCs w:val="28"/>
        </w:rPr>
        <w:t>Председатель Правительства</w:t>
      </w:r>
    </w:p>
    <w:p w:rsidR="000C0C3E" w:rsidRDefault="00202CA6" w:rsidP="00487086">
      <w:pPr>
        <w:tabs>
          <w:tab w:val="left" w:pos="426"/>
        </w:tabs>
        <w:rPr>
          <w:sz w:val="28"/>
          <w:szCs w:val="28"/>
        </w:rPr>
      </w:pPr>
      <w:r w:rsidRPr="00202CA6">
        <w:rPr>
          <w:sz w:val="28"/>
          <w:szCs w:val="28"/>
        </w:rPr>
        <w:tab/>
        <w:t>Российской Федерации</w:t>
      </w:r>
      <w:r w:rsidRPr="00202CA6">
        <w:rPr>
          <w:sz w:val="28"/>
          <w:szCs w:val="28"/>
        </w:rPr>
        <w:tab/>
      </w:r>
      <w:r w:rsidR="00CC4C74">
        <w:rPr>
          <w:sz w:val="28"/>
          <w:szCs w:val="28"/>
        </w:rPr>
        <w:tab/>
      </w:r>
      <w:r w:rsidR="00CC4C74">
        <w:rPr>
          <w:sz w:val="28"/>
          <w:szCs w:val="28"/>
        </w:rPr>
        <w:tab/>
      </w:r>
      <w:r w:rsidR="00CC4C74">
        <w:rPr>
          <w:sz w:val="28"/>
          <w:szCs w:val="28"/>
        </w:rPr>
        <w:tab/>
      </w:r>
      <w:r w:rsidR="00CC4C74">
        <w:rPr>
          <w:sz w:val="28"/>
          <w:szCs w:val="28"/>
        </w:rPr>
        <w:tab/>
      </w:r>
      <w:r w:rsidR="00CC4C74">
        <w:rPr>
          <w:sz w:val="28"/>
          <w:szCs w:val="28"/>
        </w:rPr>
        <w:tab/>
      </w:r>
      <w:r w:rsidR="002D6A07">
        <w:rPr>
          <w:sz w:val="28"/>
          <w:szCs w:val="28"/>
        </w:rPr>
        <w:t xml:space="preserve">     </w:t>
      </w:r>
      <w:proofErr w:type="spellStart"/>
      <w:r w:rsidR="00A01E85">
        <w:rPr>
          <w:sz w:val="28"/>
          <w:szCs w:val="28"/>
        </w:rPr>
        <w:t>М.Мишустин</w:t>
      </w:r>
      <w:proofErr w:type="spellEnd"/>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Pr="000C621A" w:rsidRDefault="000C621A" w:rsidP="000C621A">
      <w:pPr>
        <w:autoSpaceDE w:val="0"/>
        <w:autoSpaceDN w:val="0"/>
        <w:adjustRightInd w:val="0"/>
        <w:ind w:left="4253"/>
        <w:jc w:val="center"/>
        <w:outlineLvl w:val="0"/>
        <w:rPr>
          <w:sz w:val="28"/>
          <w:szCs w:val="28"/>
        </w:rPr>
      </w:pPr>
      <w:r w:rsidRPr="000C621A">
        <w:rPr>
          <w:sz w:val="28"/>
          <w:szCs w:val="28"/>
        </w:rPr>
        <w:lastRenderedPageBreak/>
        <w:t>УТВЕРЖДЕНЫ</w:t>
      </w:r>
    </w:p>
    <w:p w:rsidR="000C621A" w:rsidRPr="000C621A" w:rsidRDefault="000C621A" w:rsidP="000C621A">
      <w:pPr>
        <w:ind w:left="4253"/>
        <w:jc w:val="center"/>
        <w:rPr>
          <w:sz w:val="28"/>
          <w:szCs w:val="28"/>
        </w:rPr>
      </w:pPr>
      <w:r w:rsidRPr="000C621A">
        <w:rPr>
          <w:sz w:val="28"/>
          <w:szCs w:val="28"/>
        </w:rPr>
        <w:t>постановлением Правительства</w:t>
      </w:r>
    </w:p>
    <w:p w:rsidR="000C621A" w:rsidRPr="000C621A" w:rsidRDefault="000C621A" w:rsidP="000C621A">
      <w:pPr>
        <w:ind w:left="4253"/>
        <w:jc w:val="center"/>
        <w:rPr>
          <w:sz w:val="28"/>
          <w:szCs w:val="28"/>
        </w:rPr>
      </w:pPr>
      <w:r w:rsidRPr="000C621A">
        <w:rPr>
          <w:sz w:val="28"/>
          <w:szCs w:val="28"/>
        </w:rPr>
        <w:t>Российской Федерации</w:t>
      </w:r>
    </w:p>
    <w:p w:rsidR="000C621A" w:rsidRPr="000C621A" w:rsidRDefault="000C621A" w:rsidP="000C621A">
      <w:pPr>
        <w:ind w:left="4253"/>
        <w:jc w:val="center"/>
        <w:rPr>
          <w:sz w:val="28"/>
        </w:rPr>
      </w:pPr>
      <w:r w:rsidRPr="000C621A">
        <w:rPr>
          <w:sz w:val="28"/>
          <w:szCs w:val="28"/>
        </w:rPr>
        <w:t xml:space="preserve">от </w:t>
      </w:r>
      <w:r w:rsidRPr="000C621A">
        <w:rPr>
          <w:sz w:val="28"/>
        </w:rPr>
        <w:t>____________</w:t>
      </w:r>
      <w:r w:rsidRPr="000C621A">
        <w:rPr>
          <w:sz w:val="28"/>
          <w:szCs w:val="28"/>
        </w:rPr>
        <w:t>2020 г. №</w:t>
      </w:r>
      <w:r w:rsidRPr="000C621A">
        <w:rPr>
          <w:sz w:val="28"/>
        </w:rPr>
        <w:t>__________</w:t>
      </w:r>
    </w:p>
    <w:p w:rsidR="000C621A" w:rsidRPr="000C621A" w:rsidRDefault="000C621A" w:rsidP="000C621A">
      <w:pPr>
        <w:ind w:left="4253"/>
        <w:jc w:val="center"/>
        <w:rPr>
          <w:sz w:val="28"/>
          <w:szCs w:val="28"/>
        </w:rPr>
      </w:pPr>
    </w:p>
    <w:p w:rsidR="000C621A" w:rsidRPr="000C621A" w:rsidRDefault="000C621A" w:rsidP="000C621A">
      <w:pPr>
        <w:autoSpaceDE w:val="0"/>
        <w:autoSpaceDN w:val="0"/>
        <w:jc w:val="center"/>
        <w:rPr>
          <w:b/>
          <w:sz w:val="28"/>
          <w:szCs w:val="28"/>
        </w:rPr>
      </w:pPr>
    </w:p>
    <w:p w:rsidR="000C621A" w:rsidRPr="000C621A" w:rsidRDefault="000C621A" w:rsidP="000C621A">
      <w:pPr>
        <w:autoSpaceDE w:val="0"/>
        <w:autoSpaceDN w:val="0"/>
        <w:jc w:val="center"/>
        <w:rPr>
          <w:b/>
          <w:sz w:val="28"/>
          <w:szCs w:val="28"/>
        </w:rPr>
      </w:pPr>
    </w:p>
    <w:p w:rsidR="000C621A" w:rsidRPr="000C621A" w:rsidRDefault="000C621A" w:rsidP="000C621A">
      <w:pPr>
        <w:autoSpaceDE w:val="0"/>
        <w:autoSpaceDN w:val="0"/>
        <w:jc w:val="center"/>
        <w:rPr>
          <w:b/>
          <w:sz w:val="28"/>
          <w:szCs w:val="28"/>
        </w:rPr>
      </w:pPr>
    </w:p>
    <w:p w:rsidR="000C621A" w:rsidRPr="000C621A" w:rsidRDefault="000C621A" w:rsidP="000C621A">
      <w:pPr>
        <w:autoSpaceDE w:val="0"/>
        <w:autoSpaceDN w:val="0"/>
        <w:jc w:val="center"/>
        <w:rPr>
          <w:b/>
          <w:sz w:val="28"/>
          <w:szCs w:val="28"/>
        </w:rPr>
      </w:pPr>
      <w:r w:rsidRPr="000C621A">
        <w:rPr>
          <w:b/>
          <w:sz w:val="28"/>
          <w:szCs w:val="28"/>
        </w:rPr>
        <w:t>ПРАВИЛА</w:t>
      </w:r>
    </w:p>
    <w:p w:rsidR="000C621A" w:rsidRPr="000C621A" w:rsidRDefault="000C621A" w:rsidP="000C621A">
      <w:pPr>
        <w:autoSpaceDE w:val="0"/>
        <w:autoSpaceDN w:val="0"/>
        <w:jc w:val="center"/>
        <w:rPr>
          <w:b/>
          <w:sz w:val="28"/>
          <w:szCs w:val="28"/>
        </w:rPr>
      </w:pPr>
      <w:r w:rsidRPr="000C621A">
        <w:rPr>
          <w:b/>
          <w:sz w:val="28"/>
          <w:szCs w:val="28"/>
        </w:rPr>
        <w:t xml:space="preserve">предоставления из федерального бюджета субсидии </w:t>
      </w:r>
      <w:r w:rsidRPr="000C621A">
        <w:rPr>
          <w:b/>
          <w:sz w:val="28"/>
          <w:szCs w:val="28"/>
        </w:rPr>
        <w:br/>
        <w:t xml:space="preserve">акционерному обществу «Национальная система платежных карт», </w:t>
      </w:r>
      <w:r w:rsidRPr="000C621A">
        <w:rPr>
          <w:b/>
          <w:sz w:val="28"/>
          <w:szCs w:val="28"/>
        </w:rPr>
        <w:br/>
        <w:t>г. Москва, на стимулирование доступных внутренних туристических поездок через возмещение части стоимости оплаченной туристской услуги</w:t>
      </w:r>
    </w:p>
    <w:p w:rsidR="000C621A" w:rsidRPr="000C621A" w:rsidRDefault="000C621A" w:rsidP="000C621A">
      <w:pPr>
        <w:autoSpaceDE w:val="0"/>
        <w:autoSpaceDN w:val="0"/>
        <w:jc w:val="center"/>
        <w:rPr>
          <w:b/>
          <w:sz w:val="28"/>
          <w:szCs w:val="28"/>
        </w:rPr>
      </w:pPr>
    </w:p>
    <w:p w:rsidR="000C621A" w:rsidRPr="000C621A" w:rsidRDefault="000C621A" w:rsidP="000C621A">
      <w:pPr>
        <w:autoSpaceDE w:val="0"/>
        <w:autoSpaceDN w:val="0"/>
        <w:jc w:val="center"/>
        <w:rPr>
          <w:b/>
          <w:sz w:val="28"/>
          <w:szCs w:val="28"/>
        </w:rPr>
      </w:pPr>
    </w:p>
    <w:p w:rsidR="000C621A" w:rsidRPr="000C621A" w:rsidRDefault="000C621A" w:rsidP="000C621A">
      <w:pPr>
        <w:autoSpaceDE w:val="0"/>
        <w:autoSpaceDN w:val="0"/>
        <w:jc w:val="center"/>
        <w:rPr>
          <w:b/>
          <w:sz w:val="28"/>
          <w:szCs w:val="28"/>
        </w:rPr>
      </w:pPr>
    </w:p>
    <w:p w:rsidR="000C621A" w:rsidRPr="000C621A" w:rsidRDefault="000C621A" w:rsidP="000C621A">
      <w:pPr>
        <w:autoSpaceDE w:val="0"/>
        <w:autoSpaceDN w:val="0"/>
        <w:jc w:val="center"/>
        <w:rPr>
          <w:b/>
          <w:sz w:val="28"/>
          <w:szCs w:val="28"/>
        </w:rPr>
      </w:pP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Настоящие Правила устанавливают цели, условия и порядок предоставления из федерального бюджета субсидии акционерному обществу «Национальная система платежных карт», г. Москва, на стимулирование доступных внутренних туристических поездок через возмещение части стоимости оплаченной туристской услуги посредством проведения мероприятий в рамках программы лояльности для держателей национального платежного инструмента (далее соответственно – Национальная система, субсидия, карта «Мир»).</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 xml:space="preserve">Субсидия предоставляется Национальной системе в целях компенсации расходов, понесенных Национальной системой вследствие возмещения части затрат на оплату туристских услуг, приобретаемых в рамках программы лояльности для держателей карт «Мир» </w:t>
      </w:r>
      <w:r w:rsidRPr="000C621A">
        <w:rPr>
          <w:sz w:val="28"/>
          <w:szCs w:val="28"/>
        </w:rPr>
        <w:br/>
        <w:t>и соответствующих требованиям настоящих Правил.</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Понятия, используемые в настоящих Правилах, означают следующее:</w:t>
      </w:r>
    </w:p>
    <w:p w:rsidR="000C621A" w:rsidRPr="000C621A" w:rsidRDefault="000C621A" w:rsidP="000C621A">
      <w:pPr>
        <w:tabs>
          <w:tab w:val="left" w:pos="993"/>
        </w:tabs>
        <w:autoSpaceDE w:val="0"/>
        <w:autoSpaceDN w:val="0"/>
        <w:ind w:firstLine="709"/>
        <w:jc w:val="both"/>
        <w:rPr>
          <w:sz w:val="28"/>
          <w:szCs w:val="28"/>
        </w:rPr>
      </w:pPr>
      <w:r w:rsidRPr="000C621A">
        <w:rPr>
          <w:sz w:val="28"/>
          <w:szCs w:val="28"/>
        </w:rPr>
        <w:t>«турист» – физическое лицо, заказывающее и (или) приобретающее туристские услуги и зарегистрированное в программе лояльности для держателей карт «Мир»;</w:t>
      </w:r>
    </w:p>
    <w:p w:rsidR="000C621A" w:rsidRPr="000C621A" w:rsidRDefault="000C621A" w:rsidP="000C621A">
      <w:pPr>
        <w:tabs>
          <w:tab w:val="left" w:pos="993"/>
        </w:tabs>
        <w:autoSpaceDE w:val="0"/>
        <w:autoSpaceDN w:val="0"/>
        <w:ind w:firstLine="709"/>
        <w:jc w:val="both"/>
        <w:rPr>
          <w:sz w:val="28"/>
          <w:szCs w:val="28"/>
        </w:rPr>
      </w:pPr>
      <w:r w:rsidRPr="000C621A">
        <w:rPr>
          <w:sz w:val="28"/>
          <w:szCs w:val="28"/>
        </w:rPr>
        <w:t>«туристская услуга» – гостиничные услуги или туристский продукт, предусматривающие размещение туриста в гостинице, классифицированной в соответствии с частью седьмой статьи 5 Федерального закона «Об основах туристской деятельности в Российской Федерации», и отвечающие одновременно следующим требованиям:</w:t>
      </w:r>
    </w:p>
    <w:p w:rsidR="000C621A" w:rsidRPr="000C621A" w:rsidRDefault="000C621A" w:rsidP="000C621A">
      <w:pPr>
        <w:numPr>
          <w:ilvl w:val="0"/>
          <w:numId w:val="19"/>
        </w:numPr>
        <w:tabs>
          <w:tab w:val="left" w:pos="993"/>
        </w:tabs>
        <w:autoSpaceDE w:val="0"/>
        <w:autoSpaceDN w:val="0"/>
        <w:ind w:firstLine="709"/>
        <w:jc w:val="both"/>
        <w:rPr>
          <w:sz w:val="28"/>
          <w:szCs w:val="28"/>
        </w:rPr>
      </w:pPr>
      <w:r w:rsidRPr="000C621A">
        <w:rPr>
          <w:sz w:val="28"/>
          <w:szCs w:val="28"/>
        </w:rPr>
        <w:t>период проживания в гостинице составляет не менее 5 ночей;</w:t>
      </w:r>
    </w:p>
    <w:p w:rsidR="000C621A" w:rsidRPr="000C621A" w:rsidRDefault="000C621A" w:rsidP="000C621A">
      <w:pPr>
        <w:numPr>
          <w:ilvl w:val="0"/>
          <w:numId w:val="19"/>
        </w:numPr>
        <w:tabs>
          <w:tab w:val="left" w:pos="993"/>
        </w:tabs>
        <w:autoSpaceDE w:val="0"/>
        <w:autoSpaceDN w:val="0"/>
        <w:ind w:firstLine="709"/>
        <w:jc w:val="both"/>
        <w:rPr>
          <w:sz w:val="28"/>
          <w:szCs w:val="28"/>
        </w:rPr>
      </w:pPr>
      <w:r w:rsidRPr="000C621A">
        <w:rPr>
          <w:sz w:val="28"/>
          <w:szCs w:val="28"/>
        </w:rPr>
        <w:lastRenderedPageBreak/>
        <w:t>стоимость туристской услуги составляет не менее 25 000 рублей;</w:t>
      </w:r>
    </w:p>
    <w:p w:rsidR="000C621A" w:rsidRPr="000C621A" w:rsidRDefault="000C621A" w:rsidP="000C621A">
      <w:pPr>
        <w:numPr>
          <w:ilvl w:val="0"/>
          <w:numId w:val="19"/>
        </w:numPr>
        <w:tabs>
          <w:tab w:val="left" w:pos="993"/>
        </w:tabs>
        <w:autoSpaceDE w:val="0"/>
        <w:autoSpaceDN w:val="0"/>
        <w:ind w:firstLine="709"/>
        <w:jc w:val="both"/>
        <w:rPr>
          <w:sz w:val="28"/>
          <w:szCs w:val="28"/>
        </w:rPr>
      </w:pPr>
      <w:r w:rsidRPr="000C621A">
        <w:rPr>
          <w:sz w:val="28"/>
          <w:szCs w:val="28"/>
        </w:rPr>
        <w:t>туристская услуга оплачена с использованием карты «Мир»</w:t>
      </w:r>
      <w:r w:rsidRPr="000C621A" w:rsidDel="00B75242">
        <w:rPr>
          <w:sz w:val="28"/>
          <w:szCs w:val="28"/>
        </w:rPr>
        <w:t xml:space="preserve"> </w:t>
      </w:r>
      <w:r w:rsidRPr="000C621A">
        <w:rPr>
          <w:sz w:val="28"/>
          <w:szCs w:val="28"/>
        </w:rPr>
        <w:br/>
        <w:t>на официальном сайте исполнителя в период, определенный Федеральным агентством по туризму для предоставления туристам в качестве возврата части стоимости туристских услуг;</w:t>
      </w:r>
    </w:p>
    <w:p w:rsidR="000C621A" w:rsidRPr="000C621A" w:rsidRDefault="000C621A" w:rsidP="000C621A">
      <w:pPr>
        <w:numPr>
          <w:ilvl w:val="0"/>
          <w:numId w:val="19"/>
        </w:numPr>
        <w:tabs>
          <w:tab w:val="left" w:pos="993"/>
        </w:tabs>
        <w:autoSpaceDE w:val="0"/>
        <w:autoSpaceDN w:val="0"/>
        <w:ind w:firstLine="709"/>
        <w:jc w:val="both"/>
        <w:rPr>
          <w:sz w:val="28"/>
          <w:szCs w:val="28"/>
        </w:rPr>
      </w:pPr>
      <w:r w:rsidRPr="000C621A">
        <w:rPr>
          <w:sz w:val="28"/>
          <w:szCs w:val="28"/>
        </w:rPr>
        <w:t xml:space="preserve">туристские услуги оказываются на территории субъектов Российской Федерации, перечень которых определен Федеральным агентском по туризму; </w:t>
      </w:r>
    </w:p>
    <w:p w:rsidR="000C621A" w:rsidRPr="000C621A" w:rsidRDefault="000C621A" w:rsidP="000C621A">
      <w:pPr>
        <w:numPr>
          <w:ilvl w:val="0"/>
          <w:numId w:val="19"/>
        </w:numPr>
        <w:tabs>
          <w:tab w:val="left" w:pos="993"/>
        </w:tabs>
        <w:autoSpaceDE w:val="0"/>
        <w:autoSpaceDN w:val="0"/>
        <w:ind w:firstLine="709"/>
        <w:jc w:val="both"/>
        <w:rPr>
          <w:sz w:val="28"/>
          <w:szCs w:val="28"/>
        </w:rPr>
      </w:pPr>
      <w:r w:rsidRPr="000C621A">
        <w:rPr>
          <w:sz w:val="28"/>
          <w:szCs w:val="28"/>
        </w:rPr>
        <w:t>срок исполнения туристской услуги (начало и окончание) наступает в текущем финансовом году;</w:t>
      </w:r>
    </w:p>
    <w:p w:rsidR="000C621A" w:rsidRPr="000C621A" w:rsidRDefault="000C621A" w:rsidP="000C621A">
      <w:pPr>
        <w:tabs>
          <w:tab w:val="left" w:pos="993"/>
        </w:tabs>
        <w:autoSpaceDE w:val="0"/>
        <w:autoSpaceDN w:val="0"/>
        <w:ind w:firstLine="709"/>
        <w:jc w:val="both"/>
        <w:rPr>
          <w:sz w:val="28"/>
          <w:szCs w:val="28"/>
        </w:rPr>
      </w:pPr>
      <w:r w:rsidRPr="000C621A">
        <w:rPr>
          <w:sz w:val="28"/>
          <w:szCs w:val="28"/>
        </w:rPr>
        <w:t>«исполнитель» – юридическое лицо (филиал иностранного юридического лица, включенный в государственный реестр аккредитованных филиалов, представительств иностранных юридических лиц) либо индивидуальный предприниматель, предоставляющие туристу гостиничные услуги, либо туроператор, сведения о котором содержатся в едином федеральном реестре туроператоров, соответствующие одновременно следующим критериям:</w:t>
      </w:r>
    </w:p>
    <w:p w:rsidR="000C621A" w:rsidRPr="000C621A" w:rsidRDefault="000C621A" w:rsidP="000C621A">
      <w:pPr>
        <w:numPr>
          <w:ilvl w:val="0"/>
          <w:numId w:val="19"/>
        </w:numPr>
        <w:tabs>
          <w:tab w:val="left" w:pos="993"/>
        </w:tabs>
        <w:autoSpaceDE w:val="0"/>
        <w:autoSpaceDN w:val="0"/>
        <w:ind w:firstLine="709"/>
        <w:jc w:val="both"/>
        <w:rPr>
          <w:sz w:val="28"/>
          <w:szCs w:val="28"/>
        </w:rPr>
      </w:pPr>
      <w:r w:rsidRPr="000C621A">
        <w:rPr>
          <w:sz w:val="28"/>
          <w:szCs w:val="28"/>
        </w:rPr>
        <w:t>наличие соглашения с Национальной системой</w:t>
      </w:r>
      <w:r w:rsidRPr="000C621A">
        <w:rPr>
          <w:sz w:val="28"/>
          <w:szCs w:val="28"/>
        </w:rPr>
        <w:br/>
        <w:t>об информационно-технологическом взаимодействии в рамках программы лояльности для держателей карт «Мир»;</w:t>
      </w:r>
    </w:p>
    <w:p w:rsidR="000C621A" w:rsidRPr="000C621A" w:rsidRDefault="000C621A" w:rsidP="000C621A">
      <w:pPr>
        <w:numPr>
          <w:ilvl w:val="0"/>
          <w:numId w:val="19"/>
        </w:numPr>
        <w:tabs>
          <w:tab w:val="left" w:pos="993"/>
        </w:tabs>
        <w:autoSpaceDE w:val="0"/>
        <w:autoSpaceDN w:val="0"/>
        <w:ind w:firstLine="709"/>
        <w:jc w:val="both"/>
        <w:rPr>
          <w:sz w:val="28"/>
          <w:szCs w:val="28"/>
        </w:rPr>
      </w:pPr>
      <w:r w:rsidRPr="000C621A">
        <w:rPr>
          <w:sz w:val="28"/>
          <w:szCs w:val="28"/>
        </w:rPr>
        <w:t>согласие на использование Национальной системой товарного знака исполнителя;</w:t>
      </w:r>
    </w:p>
    <w:p w:rsidR="000C621A" w:rsidRPr="000C621A" w:rsidRDefault="000C621A" w:rsidP="000C621A">
      <w:pPr>
        <w:numPr>
          <w:ilvl w:val="0"/>
          <w:numId w:val="19"/>
        </w:numPr>
        <w:tabs>
          <w:tab w:val="left" w:pos="993"/>
        </w:tabs>
        <w:autoSpaceDE w:val="0"/>
        <w:autoSpaceDN w:val="0"/>
        <w:ind w:firstLine="709"/>
        <w:jc w:val="both"/>
        <w:rPr>
          <w:sz w:val="28"/>
          <w:szCs w:val="28"/>
        </w:rPr>
      </w:pPr>
      <w:r w:rsidRPr="000C621A">
        <w:rPr>
          <w:sz w:val="28"/>
          <w:szCs w:val="28"/>
        </w:rPr>
        <w:t>наличие установленного платежного терминала для учета оплаченных туристских услуг, идентификатор которого зарегистрирован в рамках программы лояльности для держателей карт «Мир»;</w:t>
      </w:r>
    </w:p>
    <w:p w:rsidR="000C621A" w:rsidRPr="000C621A" w:rsidRDefault="000C621A" w:rsidP="000C621A">
      <w:pPr>
        <w:numPr>
          <w:ilvl w:val="0"/>
          <w:numId w:val="19"/>
        </w:numPr>
        <w:tabs>
          <w:tab w:val="left" w:pos="993"/>
        </w:tabs>
        <w:autoSpaceDE w:val="0"/>
        <w:autoSpaceDN w:val="0"/>
        <w:ind w:firstLine="709"/>
        <w:jc w:val="both"/>
        <w:rPr>
          <w:sz w:val="28"/>
          <w:szCs w:val="28"/>
        </w:rPr>
      </w:pPr>
      <w:r w:rsidRPr="000C621A">
        <w:rPr>
          <w:sz w:val="28"/>
          <w:szCs w:val="28"/>
        </w:rPr>
        <w:t xml:space="preserve">сведения о туристских услугах в рамках программы лояльности для держателей карт «Мир» размещены на отдельной странице (в разделе) </w:t>
      </w:r>
      <w:r w:rsidRPr="000C621A">
        <w:rPr>
          <w:sz w:val="28"/>
          <w:szCs w:val="28"/>
        </w:rPr>
        <w:br/>
        <w:t>на официальном сайте исполнителя в информационно-телекоммуникационной сети «Интернет»;</w:t>
      </w:r>
    </w:p>
    <w:p w:rsidR="000C621A" w:rsidRPr="000C621A" w:rsidRDefault="000C621A" w:rsidP="000C621A">
      <w:pPr>
        <w:tabs>
          <w:tab w:val="left" w:pos="993"/>
        </w:tabs>
        <w:autoSpaceDE w:val="0"/>
        <w:autoSpaceDN w:val="0"/>
        <w:ind w:firstLine="709"/>
        <w:jc w:val="both"/>
        <w:rPr>
          <w:sz w:val="28"/>
          <w:szCs w:val="28"/>
        </w:rPr>
      </w:pPr>
      <w:r w:rsidRPr="000C621A">
        <w:rPr>
          <w:sz w:val="28"/>
          <w:szCs w:val="28"/>
        </w:rPr>
        <w:t>«программа лояльности для держателей карт «Мир» – комплекс мероприятий, направленных на повышение привлекательности карт «Мир», услуг и сервисов Национальной системы, а также на стимулирование к активному использованию карт «Мир» при оплате товаров, работ, услуг, в том числе посредством формирования сети юридических лиц и (или) индивидуальных предпринимателей, предоставляющих физическим лицам поощрения в денежном и (или) не денежном виде (</w:t>
      </w:r>
      <w:proofErr w:type="gramStart"/>
      <w:r w:rsidRPr="000C621A">
        <w:rPr>
          <w:sz w:val="28"/>
          <w:szCs w:val="28"/>
        </w:rPr>
        <w:t>далее  –</w:t>
      </w:r>
      <w:proofErr w:type="gramEnd"/>
      <w:r w:rsidRPr="000C621A">
        <w:rPr>
          <w:sz w:val="28"/>
          <w:szCs w:val="28"/>
        </w:rPr>
        <w:t xml:space="preserve"> Программа);</w:t>
      </w:r>
    </w:p>
    <w:p w:rsidR="000C621A" w:rsidRPr="000C621A" w:rsidRDefault="000C621A" w:rsidP="000C621A">
      <w:pPr>
        <w:tabs>
          <w:tab w:val="left" w:pos="993"/>
        </w:tabs>
        <w:autoSpaceDE w:val="0"/>
        <w:autoSpaceDN w:val="0"/>
        <w:ind w:firstLine="709"/>
        <w:jc w:val="both"/>
        <w:rPr>
          <w:rFonts w:eastAsiaTheme="minorHAnsi"/>
          <w:sz w:val="28"/>
          <w:szCs w:val="28"/>
        </w:rPr>
      </w:pPr>
      <w:r w:rsidRPr="000C621A">
        <w:rPr>
          <w:sz w:val="28"/>
          <w:szCs w:val="28"/>
        </w:rPr>
        <w:lastRenderedPageBreak/>
        <w:t>«кредитная организация-участник платежной системы «Мир» –  кредитная организация, определенная участником национальной системы платежных карт в порядке, определенном правилами национальной системы платежных карт в соответствии с Федеральным законом «О национальной платежной системе».</w:t>
      </w:r>
    </w:p>
    <w:p w:rsidR="000C621A" w:rsidRPr="000C621A" w:rsidRDefault="000C621A" w:rsidP="000C621A">
      <w:pPr>
        <w:autoSpaceDE w:val="0"/>
        <w:autoSpaceDN w:val="0"/>
        <w:adjustRightInd w:val="0"/>
        <w:ind w:firstLine="709"/>
        <w:jc w:val="both"/>
        <w:rPr>
          <w:rFonts w:eastAsiaTheme="minorHAnsi"/>
          <w:sz w:val="28"/>
          <w:szCs w:val="28"/>
          <w:lang w:eastAsia="en-US"/>
        </w:rPr>
      </w:pPr>
      <w:r w:rsidRPr="000C621A">
        <w:rPr>
          <w:rFonts w:eastAsiaTheme="minorHAnsi"/>
          <w:sz w:val="28"/>
          <w:szCs w:val="28"/>
          <w:lang w:eastAsia="en-US"/>
        </w:rPr>
        <w:t>Понятия «гостиница», «гостиничные услуги» и «</w:t>
      </w:r>
      <w:r w:rsidRPr="000C621A">
        <w:rPr>
          <w:sz w:val="28"/>
          <w:szCs w:val="28"/>
        </w:rPr>
        <w:t>туристский продукт</w:t>
      </w:r>
      <w:r w:rsidRPr="000C621A">
        <w:rPr>
          <w:rFonts w:eastAsiaTheme="minorHAnsi"/>
          <w:sz w:val="28"/>
          <w:szCs w:val="28"/>
          <w:lang w:eastAsia="en-US"/>
        </w:rPr>
        <w:t>» употребляются в настоящих Правилах в значениях, определенных Федеральным законом «Об основах туристской деятельности в Российской Федерации».</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 xml:space="preserve">Субсидия предоставляется в размере денежных средств, предоставленных Национальной системой туристу в качестве возврата части </w:t>
      </w:r>
      <w:r w:rsidRPr="000C621A">
        <w:rPr>
          <w:rFonts w:eastAsiaTheme="minorHAnsi"/>
          <w:sz w:val="28"/>
          <w:szCs w:val="28"/>
          <w:lang w:eastAsia="en-US"/>
        </w:rPr>
        <w:t>стоимости туристских услуг, оплаченных с использованием карты «Мир» (далее – выплата</w:t>
      </w:r>
      <w:r w:rsidRPr="000C621A">
        <w:rPr>
          <w:sz w:val="28"/>
          <w:szCs w:val="28"/>
        </w:rPr>
        <w:t>), в период, определенный Федеральным агентством по туризму для предоставления туристам выплаты.</w:t>
      </w:r>
    </w:p>
    <w:p w:rsidR="000C621A" w:rsidRPr="000C621A" w:rsidRDefault="000C621A" w:rsidP="000C621A">
      <w:pPr>
        <w:tabs>
          <w:tab w:val="left" w:pos="1134"/>
        </w:tabs>
        <w:autoSpaceDE w:val="0"/>
        <w:autoSpaceDN w:val="0"/>
        <w:ind w:firstLine="709"/>
        <w:jc w:val="both"/>
        <w:rPr>
          <w:rFonts w:eastAsiaTheme="minorHAnsi"/>
          <w:sz w:val="28"/>
          <w:szCs w:val="28"/>
          <w:lang w:eastAsia="en-US"/>
        </w:rPr>
      </w:pPr>
      <w:r w:rsidRPr="000C621A">
        <w:rPr>
          <w:rFonts w:eastAsiaTheme="minorHAnsi"/>
          <w:sz w:val="28"/>
          <w:szCs w:val="28"/>
          <w:lang w:eastAsia="en-US"/>
        </w:rPr>
        <w:t xml:space="preserve">Выплата предоставляется в размере 5 000 рублей за каждые </w:t>
      </w:r>
      <w:r w:rsidRPr="000C621A">
        <w:rPr>
          <w:rFonts w:eastAsiaTheme="minorHAnsi"/>
          <w:sz w:val="28"/>
          <w:szCs w:val="28"/>
          <w:lang w:eastAsia="en-US"/>
        </w:rPr>
        <w:br/>
        <w:t xml:space="preserve">25 000 рублей стоимости одной туристской услуги, но не более </w:t>
      </w:r>
      <w:r w:rsidRPr="000C621A">
        <w:rPr>
          <w:rFonts w:eastAsiaTheme="minorHAnsi"/>
          <w:sz w:val="28"/>
          <w:szCs w:val="28"/>
          <w:lang w:eastAsia="en-US"/>
        </w:rPr>
        <w:br/>
        <w:t xml:space="preserve">15 000 рублей на одну карту «Мир» за период, определенный Федеральным агентством по туризму </w:t>
      </w:r>
      <w:r w:rsidRPr="000C621A">
        <w:rPr>
          <w:sz w:val="28"/>
          <w:szCs w:val="28"/>
        </w:rPr>
        <w:t>для предоставления туристам выплаты</w:t>
      </w:r>
      <w:r w:rsidRPr="000C621A">
        <w:rPr>
          <w:rFonts w:eastAsiaTheme="minorHAnsi"/>
          <w:sz w:val="28"/>
          <w:szCs w:val="28"/>
          <w:lang w:eastAsia="en-US"/>
        </w:rPr>
        <w:t>.</w:t>
      </w:r>
    </w:p>
    <w:p w:rsidR="000C621A" w:rsidRPr="000C621A" w:rsidRDefault="000C621A" w:rsidP="000C621A">
      <w:pPr>
        <w:tabs>
          <w:tab w:val="left" w:pos="1134"/>
        </w:tabs>
        <w:autoSpaceDE w:val="0"/>
        <w:autoSpaceDN w:val="0"/>
        <w:ind w:firstLine="709"/>
        <w:jc w:val="both"/>
        <w:rPr>
          <w:sz w:val="28"/>
          <w:szCs w:val="28"/>
        </w:rPr>
      </w:pPr>
      <w:r w:rsidRPr="000C621A">
        <w:rPr>
          <w:sz w:val="28"/>
          <w:szCs w:val="28"/>
        </w:rPr>
        <w:t xml:space="preserve">В случае возврата туристу уплаченных им за туристскую услугу денежных сумм размер субсидии подлежит уменьшению на величину предоставленной выплаты по туристской услуге, по которой произведен возврат уплаченных денежных сумм. </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Информация о периоде для предоставления туристам выплаты размещается на официальном сайте Федерального агентства по туризму в информационно-телекоммуникационной сети «Интернет».</w:t>
      </w:r>
    </w:p>
    <w:p w:rsidR="000C621A" w:rsidRPr="000C621A" w:rsidRDefault="000C621A" w:rsidP="000C621A">
      <w:pPr>
        <w:tabs>
          <w:tab w:val="left" w:pos="1134"/>
        </w:tabs>
        <w:autoSpaceDE w:val="0"/>
        <w:autoSpaceDN w:val="0"/>
        <w:ind w:firstLine="709"/>
        <w:jc w:val="both"/>
        <w:rPr>
          <w:sz w:val="28"/>
          <w:szCs w:val="28"/>
        </w:rPr>
      </w:pPr>
      <w:r w:rsidRPr="000C621A">
        <w:rPr>
          <w:rFonts w:eastAsiaTheme="minorHAnsi"/>
          <w:sz w:val="28"/>
          <w:szCs w:val="28"/>
          <w:lang w:eastAsia="en-US"/>
        </w:rPr>
        <w:t xml:space="preserve">В случае </w:t>
      </w:r>
      <w:r w:rsidRPr="000C621A">
        <w:rPr>
          <w:sz w:val="28"/>
          <w:szCs w:val="28"/>
        </w:rPr>
        <w:t xml:space="preserve">если совокупный размер выплат за период, </w:t>
      </w:r>
      <w:r w:rsidRPr="000C621A">
        <w:rPr>
          <w:rFonts w:eastAsiaTheme="minorHAnsi"/>
          <w:sz w:val="28"/>
          <w:szCs w:val="28"/>
          <w:lang w:eastAsia="en-US"/>
        </w:rPr>
        <w:t xml:space="preserve">определенный Федеральным агентством по туризму </w:t>
      </w:r>
      <w:r w:rsidRPr="000C621A">
        <w:rPr>
          <w:sz w:val="28"/>
          <w:szCs w:val="28"/>
        </w:rPr>
        <w:t>для предоставления туристам выплаты, не превышает объем лимитов бюджетных обязательств, доведенных до Федерального агентства по туризму в соответствии с пунктом 6 настоящих Правил, Федеральное агентство по туризму вправе установить следующий период для предоставления туристам выплаты.</w:t>
      </w:r>
    </w:p>
    <w:p w:rsidR="000C621A" w:rsidRPr="000C621A" w:rsidRDefault="000C621A" w:rsidP="000C621A">
      <w:pPr>
        <w:tabs>
          <w:tab w:val="left" w:pos="1134"/>
        </w:tabs>
        <w:autoSpaceDE w:val="0"/>
        <w:autoSpaceDN w:val="0"/>
        <w:ind w:firstLine="709"/>
        <w:jc w:val="both"/>
        <w:rPr>
          <w:sz w:val="28"/>
          <w:szCs w:val="28"/>
        </w:rPr>
      </w:pPr>
      <w:r w:rsidRPr="000C621A">
        <w:rPr>
          <w:sz w:val="28"/>
          <w:szCs w:val="28"/>
        </w:rPr>
        <w:t>Федеральное агентство по туризму вправе сократить период для предоставления туристам выплаты, в случае если совокупный размер выплат с момента начала периода, определенного Федеральным агентством по туризму для предоставления туристам выплаты, исчерпает объем лимитов бюджетных обязательств, доведенных до Федерального агентства по туризму в соответствии с пунктом 6 настоящих Правил.</w:t>
      </w:r>
    </w:p>
    <w:p w:rsidR="000C621A" w:rsidRPr="000C621A" w:rsidRDefault="000C621A" w:rsidP="000C621A">
      <w:pPr>
        <w:tabs>
          <w:tab w:val="left" w:pos="1134"/>
        </w:tabs>
        <w:autoSpaceDE w:val="0"/>
        <w:autoSpaceDN w:val="0"/>
        <w:ind w:firstLine="709"/>
        <w:jc w:val="both"/>
        <w:rPr>
          <w:sz w:val="28"/>
          <w:szCs w:val="28"/>
        </w:rPr>
      </w:pPr>
      <w:r w:rsidRPr="000C621A">
        <w:rPr>
          <w:sz w:val="28"/>
          <w:szCs w:val="28"/>
        </w:rPr>
        <w:t>Указанное решение принимается Федеральным агентством по туризму на основании заявления Национальной системы, подписанного руководителем или уполномоченным лицом Национальной системы, действующим на основании доверенности (с приложением доверенности уполномоченного лица, удостоверяющую право такого лица на подписание заявления).</w:t>
      </w:r>
    </w:p>
    <w:p w:rsidR="000C621A" w:rsidRPr="000C621A" w:rsidRDefault="000C621A" w:rsidP="000C621A">
      <w:pPr>
        <w:tabs>
          <w:tab w:val="left" w:pos="1134"/>
        </w:tabs>
        <w:autoSpaceDE w:val="0"/>
        <w:autoSpaceDN w:val="0"/>
        <w:ind w:firstLine="709"/>
        <w:jc w:val="both"/>
        <w:rPr>
          <w:sz w:val="28"/>
          <w:szCs w:val="28"/>
        </w:rPr>
      </w:pPr>
      <w:r w:rsidRPr="000C621A">
        <w:rPr>
          <w:color w:val="000000" w:themeColor="text1"/>
          <w:sz w:val="28"/>
          <w:szCs w:val="28"/>
        </w:rPr>
        <w:lastRenderedPageBreak/>
        <w:t xml:space="preserve">Федеральное агентство по туризму вправе вносить изменения в перечень субъектов Российской Федерации, на территории которых </w:t>
      </w:r>
      <w:r w:rsidRPr="000C621A">
        <w:rPr>
          <w:sz w:val="28"/>
          <w:szCs w:val="28"/>
        </w:rPr>
        <w:t>оказываются туристские услуги, при оплате стоимости которых предоставляется выплата, а также устанавливать в отношении отдельных субъектов Российской Федерации сроки исполнения туристских услуг (начало и окончание), при оплате стоимости которых предоставляется выплата</w:t>
      </w:r>
      <w:r w:rsidRPr="000C621A">
        <w:rPr>
          <w:color w:val="000000" w:themeColor="text1"/>
          <w:sz w:val="28"/>
          <w:szCs w:val="28"/>
        </w:rPr>
        <w:t>.</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Субсидия предоставляется Национальной системе в пределах лимитов бюджетных обязательств, доведенных в установленном порядке до Федерального агентства по туризму как получателя средств федерального бюджета на цели, указанные в пункте 2 настоящих Правил, на основании заключенного между Национальной системой и Федеральным агентством по туризму соглашения о предоставлении субсидии, в соответствии с типовой формой, утвержденной Министерством финансов Российской Федерации (далее – соглашение о предоставлении субсидии), которое предусматривает в том числе:</w:t>
      </w:r>
    </w:p>
    <w:p w:rsidR="000C621A" w:rsidRPr="000C621A" w:rsidRDefault="000C621A" w:rsidP="000C621A">
      <w:pPr>
        <w:numPr>
          <w:ilvl w:val="0"/>
          <w:numId w:val="20"/>
        </w:numPr>
        <w:tabs>
          <w:tab w:val="left" w:pos="1134"/>
        </w:tabs>
        <w:autoSpaceDE w:val="0"/>
        <w:autoSpaceDN w:val="0"/>
        <w:ind w:firstLine="709"/>
        <w:jc w:val="both"/>
        <w:rPr>
          <w:sz w:val="28"/>
          <w:szCs w:val="28"/>
        </w:rPr>
      </w:pPr>
      <w:r w:rsidRPr="000C621A">
        <w:rPr>
          <w:sz w:val="28"/>
          <w:szCs w:val="28"/>
        </w:rPr>
        <w:t>сроки, цели, условия и порядок предоставления субсидии;</w:t>
      </w:r>
    </w:p>
    <w:p w:rsidR="000C621A" w:rsidRPr="000C621A" w:rsidRDefault="000C621A" w:rsidP="000C621A">
      <w:pPr>
        <w:numPr>
          <w:ilvl w:val="0"/>
          <w:numId w:val="20"/>
        </w:numPr>
        <w:tabs>
          <w:tab w:val="left" w:pos="1134"/>
        </w:tabs>
        <w:autoSpaceDE w:val="0"/>
        <w:autoSpaceDN w:val="0"/>
        <w:ind w:firstLine="709"/>
        <w:jc w:val="both"/>
        <w:rPr>
          <w:sz w:val="28"/>
          <w:szCs w:val="28"/>
        </w:rPr>
      </w:pPr>
      <w:r w:rsidRPr="000C621A">
        <w:rPr>
          <w:sz w:val="28"/>
          <w:szCs w:val="28"/>
        </w:rPr>
        <w:t>согласие Национальной системы на осуществление Федеральным агентством по туризму и уполномоченным органом государственного финансового контроля проверок соблюдения Национальной системой целей, условий и порядка предоставления субсидии в соответствии с настоящими Правилами и соглашением о предоставлении субсидии;</w:t>
      </w:r>
    </w:p>
    <w:p w:rsidR="000C621A" w:rsidRPr="000C621A" w:rsidRDefault="000C621A" w:rsidP="000C621A">
      <w:pPr>
        <w:numPr>
          <w:ilvl w:val="0"/>
          <w:numId w:val="20"/>
        </w:numPr>
        <w:tabs>
          <w:tab w:val="left" w:pos="1134"/>
        </w:tabs>
        <w:autoSpaceDE w:val="0"/>
        <w:autoSpaceDN w:val="0"/>
        <w:ind w:firstLine="709"/>
        <w:jc w:val="both"/>
        <w:rPr>
          <w:sz w:val="28"/>
          <w:szCs w:val="28"/>
        </w:rPr>
      </w:pPr>
      <w:r w:rsidRPr="000C621A">
        <w:rPr>
          <w:sz w:val="28"/>
          <w:szCs w:val="28"/>
        </w:rPr>
        <w:t>значение результата предоставления субсидии, предусмотренного пунктом 21 настоящих Правил;</w:t>
      </w:r>
    </w:p>
    <w:p w:rsidR="000C621A" w:rsidRPr="000C621A" w:rsidRDefault="000C621A" w:rsidP="000C621A">
      <w:pPr>
        <w:numPr>
          <w:ilvl w:val="0"/>
          <w:numId w:val="20"/>
        </w:numPr>
        <w:tabs>
          <w:tab w:val="left" w:pos="1134"/>
        </w:tabs>
        <w:autoSpaceDE w:val="0"/>
        <w:autoSpaceDN w:val="0"/>
        <w:ind w:firstLine="709"/>
        <w:jc w:val="both"/>
        <w:rPr>
          <w:sz w:val="28"/>
          <w:szCs w:val="28"/>
        </w:rPr>
      </w:pPr>
      <w:r w:rsidRPr="000C621A">
        <w:rPr>
          <w:sz w:val="28"/>
          <w:szCs w:val="28"/>
        </w:rPr>
        <w:t>ответственность Национальной системы за нарушение условий предоставления субсидии;</w:t>
      </w:r>
    </w:p>
    <w:p w:rsidR="000C621A" w:rsidRPr="000C621A" w:rsidRDefault="000C621A" w:rsidP="000C621A">
      <w:pPr>
        <w:numPr>
          <w:ilvl w:val="0"/>
          <w:numId w:val="20"/>
        </w:numPr>
        <w:tabs>
          <w:tab w:val="left" w:pos="1134"/>
        </w:tabs>
        <w:autoSpaceDE w:val="0"/>
        <w:autoSpaceDN w:val="0"/>
        <w:ind w:firstLine="709"/>
        <w:jc w:val="both"/>
        <w:rPr>
          <w:sz w:val="28"/>
          <w:szCs w:val="28"/>
        </w:rPr>
      </w:pPr>
      <w:r w:rsidRPr="000C621A">
        <w:rPr>
          <w:sz w:val="28"/>
          <w:szCs w:val="28"/>
        </w:rPr>
        <w:t>порядок и сроки возврата в доход федерального бюджета Национальной системой предоставленной субсидии в случае установления по итогам проверок, проведенных Федеральным агентством по туризму и (или) уполномоченным органом государственного финансового контроля, факта нарушения целей, условий и порядка предоставления субсидии;</w:t>
      </w:r>
    </w:p>
    <w:p w:rsidR="000C621A" w:rsidRPr="000C621A" w:rsidRDefault="000C621A" w:rsidP="000C621A">
      <w:pPr>
        <w:numPr>
          <w:ilvl w:val="0"/>
          <w:numId w:val="20"/>
        </w:numPr>
        <w:tabs>
          <w:tab w:val="left" w:pos="1134"/>
        </w:tabs>
        <w:autoSpaceDE w:val="0"/>
        <w:autoSpaceDN w:val="0"/>
        <w:ind w:firstLine="709"/>
        <w:jc w:val="both"/>
        <w:rPr>
          <w:sz w:val="28"/>
          <w:szCs w:val="28"/>
        </w:rPr>
      </w:pPr>
      <w:r w:rsidRPr="000C621A">
        <w:rPr>
          <w:sz w:val="28"/>
          <w:szCs w:val="28"/>
        </w:rPr>
        <w:t>основания и порядок расторжения соглашения о предоставлении субсидии;</w:t>
      </w:r>
    </w:p>
    <w:p w:rsidR="000C621A" w:rsidRPr="000C621A" w:rsidRDefault="000C621A" w:rsidP="000C621A">
      <w:pPr>
        <w:numPr>
          <w:ilvl w:val="0"/>
          <w:numId w:val="20"/>
        </w:numPr>
        <w:tabs>
          <w:tab w:val="left" w:pos="1134"/>
        </w:tabs>
        <w:autoSpaceDE w:val="0"/>
        <w:autoSpaceDN w:val="0"/>
        <w:ind w:firstLine="709"/>
        <w:jc w:val="both"/>
        <w:rPr>
          <w:sz w:val="28"/>
          <w:szCs w:val="28"/>
        </w:rPr>
      </w:pPr>
      <w:r w:rsidRPr="000C621A">
        <w:rPr>
          <w:sz w:val="28"/>
          <w:szCs w:val="28"/>
        </w:rPr>
        <w:t>перечень документов, представляемых Национальной системой для получения субсидии, и порядок их представления;</w:t>
      </w:r>
    </w:p>
    <w:p w:rsidR="000C621A" w:rsidRPr="000C621A" w:rsidRDefault="000C621A" w:rsidP="000C621A">
      <w:pPr>
        <w:numPr>
          <w:ilvl w:val="0"/>
          <w:numId w:val="20"/>
        </w:numPr>
        <w:tabs>
          <w:tab w:val="left" w:pos="1134"/>
        </w:tabs>
        <w:autoSpaceDE w:val="0"/>
        <w:autoSpaceDN w:val="0"/>
        <w:ind w:firstLine="709"/>
        <w:jc w:val="both"/>
        <w:rPr>
          <w:sz w:val="28"/>
          <w:szCs w:val="28"/>
        </w:rPr>
      </w:pPr>
      <w:r w:rsidRPr="000C621A">
        <w:rPr>
          <w:sz w:val="28"/>
          <w:szCs w:val="28"/>
        </w:rPr>
        <w:t>размер субсидии, рассчитанный в соответствии с пунктом 4 настоящих Правил;</w:t>
      </w:r>
    </w:p>
    <w:p w:rsidR="000C621A" w:rsidRPr="000C621A" w:rsidRDefault="000C621A" w:rsidP="000C621A">
      <w:pPr>
        <w:numPr>
          <w:ilvl w:val="0"/>
          <w:numId w:val="20"/>
        </w:numPr>
        <w:tabs>
          <w:tab w:val="left" w:pos="1134"/>
        </w:tabs>
        <w:autoSpaceDE w:val="0"/>
        <w:autoSpaceDN w:val="0"/>
        <w:ind w:firstLine="709"/>
        <w:jc w:val="both"/>
        <w:rPr>
          <w:sz w:val="28"/>
          <w:szCs w:val="28"/>
        </w:rPr>
      </w:pPr>
      <w:r w:rsidRPr="000C621A">
        <w:rPr>
          <w:sz w:val="28"/>
          <w:szCs w:val="28"/>
        </w:rPr>
        <w:t xml:space="preserve">реквизиты счета, на который перечисляются денежные средства </w:t>
      </w:r>
      <w:r w:rsidRPr="000C621A">
        <w:rPr>
          <w:sz w:val="28"/>
          <w:szCs w:val="28"/>
        </w:rPr>
        <w:br/>
      </w:r>
      <w:r w:rsidRPr="000C621A">
        <w:rPr>
          <w:sz w:val="28"/>
          <w:szCs w:val="28"/>
        </w:rPr>
        <w:lastRenderedPageBreak/>
        <w:t>в случае принятия положительного решения о предоставлении субсидии;</w:t>
      </w:r>
    </w:p>
    <w:p w:rsidR="000C621A" w:rsidRPr="000C621A" w:rsidRDefault="000C621A" w:rsidP="000C621A">
      <w:pPr>
        <w:numPr>
          <w:ilvl w:val="0"/>
          <w:numId w:val="20"/>
        </w:numPr>
        <w:tabs>
          <w:tab w:val="left" w:pos="1134"/>
        </w:tabs>
        <w:autoSpaceDE w:val="0"/>
        <w:autoSpaceDN w:val="0"/>
        <w:ind w:firstLine="709"/>
        <w:jc w:val="both"/>
        <w:rPr>
          <w:sz w:val="28"/>
          <w:szCs w:val="28"/>
        </w:rPr>
      </w:pPr>
      <w:r w:rsidRPr="000C621A">
        <w:rPr>
          <w:sz w:val="28"/>
          <w:szCs w:val="28"/>
        </w:rPr>
        <w:t xml:space="preserve">порядок и сроки возврата Национальной системой соответствующих средств в федеральный бюджет в случае </w:t>
      </w:r>
      <w:proofErr w:type="spellStart"/>
      <w:r w:rsidRPr="000C621A">
        <w:rPr>
          <w:sz w:val="28"/>
          <w:szCs w:val="28"/>
        </w:rPr>
        <w:t>недостижения</w:t>
      </w:r>
      <w:proofErr w:type="spellEnd"/>
      <w:r w:rsidRPr="000C621A">
        <w:rPr>
          <w:sz w:val="28"/>
          <w:szCs w:val="28"/>
        </w:rPr>
        <w:t xml:space="preserve"> результата предоставления субсидии, указанного в пункте 21 настоящих Правил;</w:t>
      </w:r>
    </w:p>
    <w:p w:rsidR="000C621A" w:rsidRPr="000C621A" w:rsidRDefault="000C621A" w:rsidP="000C621A">
      <w:pPr>
        <w:numPr>
          <w:ilvl w:val="0"/>
          <w:numId w:val="20"/>
        </w:numPr>
        <w:tabs>
          <w:tab w:val="left" w:pos="1134"/>
        </w:tabs>
        <w:autoSpaceDE w:val="0"/>
        <w:autoSpaceDN w:val="0"/>
        <w:ind w:firstLine="709"/>
        <w:jc w:val="both"/>
        <w:rPr>
          <w:sz w:val="28"/>
          <w:szCs w:val="28"/>
        </w:rPr>
      </w:pPr>
      <w:r w:rsidRPr="000C621A">
        <w:rPr>
          <w:sz w:val="28"/>
          <w:szCs w:val="28"/>
        </w:rPr>
        <w:t>порядок, формы и сроки представления отчетности о достижении результата предоставления субсидии, указанного в пункте 21 настоящих Правил, определяемые Федеральным агентством по туризму.</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 xml:space="preserve">Национальная система на 1-е число месяца, предшествующего месяцу, в котором планируется заключение соглашения о предоставлении субсидии, должна отвечать следующим требованиям: </w:t>
      </w:r>
    </w:p>
    <w:p w:rsidR="000C621A" w:rsidRPr="000C621A" w:rsidRDefault="000C621A" w:rsidP="000C621A">
      <w:pPr>
        <w:numPr>
          <w:ilvl w:val="0"/>
          <w:numId w:val="22"/>
        </w:numPr>
        <w:tabs>
          <w:tab w:val="left" w:pos="1134"/>
        </w:tabs>
        <w:autoSpaceDE w:val="0"/>
        <w:autoSpaceDN w:val="0"/>
        <w:adjustRightInd w:val="0"/>
        <w:ind w:firstLine="709"/>
        <w:contextualSpacing/>
        <w:jc w:val="both"/>
        <w:rPr>
          <w:sz w:val="28"/>
          <w:szCs w:val="28"/>
        </w:rPr>
      </w:pPr>
      <w:r w:rsidRPr="000C621A">
        <w:rPr>
          <w:sz w:val="28"/>
          <w:szCs w:val="28"/>
        </w:rPr>
        <w:t>у Национальной системы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C621A" w:rsidRPr="000C621A" w:rsidRDefault="000C621A" w:rsidP="000C621A">
      <w:pPr>
        <w:numPr>
          <w:ilvl w:val="0"/>
          <w:numId w:val="22"/>
        </w:numPr>
        <w:tabs>
          <w:tab w:val="left" w:pos="1134"/>
        </w:tabs>
        <w:autoSpaceDE w:val="0"/>
        <w:autoSpaceDN w:val="0"/>
        <w:adjustRightInd w:val="0"/>
        <w:spacing w:before="280"/>
        <w:ind w:firstLine="709"/>
        <w:contextualSpacing/>
        <w:jc w:val="both"/>
        <w:rPr>
          <w:sz w:val="28"/>
          <w:szCs w:val="28"/>
        </w:rPr>
      </w:pPr>
      <w:r w:rsidRPr="000C621A">
        <w:rPr>
          <w:sz w:val="28"/>
          <w:szCs w:val="28"/>
        </w:rPr>
        <w:t>у Национальной системы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0C621A" w:rsidRPr="000C621A" w:rsidRDefault="000C621A" w:rsidP="000C621A">
      <w:pPr>
        <w:numPr>
          <w:ilvl w:val="0"/>
          <w:numId w:val="22"/>
        </w:numPr>
        <w:tabs>
          <w:tab w:val="left" w:pos="1134"/>
        </w:tabs>
        <w:autoSpaceDE w:val="0"/>
        <w:autoSpaceDN w:val="0"/>
        <w:adjustRightInd w:val="0"/>
        <w:spacing w:before="280"/>
        <w:ind w:firstLine="709"/>
        <w:contextualSpacing/>
        <w:jc w:val="both"/>
        <w:rPr>
          <w:sz w:val="28"/>
          <w:szCs w:val="28"/>
        </w:rPr>
      </w:pPr>
      <w:r w:rsidRPr="000C621A">
        <w:rPr>
          <w:sz w:val="28"/>
          <w:szCs w:val="28"/>
        </w:rPr>
        <w:t>Национальная система не находится в процессе реорганизации, ликвидации или банкротства;</w:t>
      </w:r>
    </w:p>
    <w:p w:rsidR="000C621A" w:rsidRPr="000C621A" w:rsidRDefault="000C621A" w:rsidP="000C621A">
      <w:pPr>
        <w:numPr>
          <w:ilvl w:val="0"/>
          <w:numId w:val="22"/>
        </w:numPr>
        <w:tabs>
          <w:tab w:val="left" w:pos="1134"/>
        </w:tabs>
        <w:autoSpaceDE w:val="0"/>
        <w:autoSpaceDN w:val="0"/>
        <w:adjustRightInd w:val="0"/>
        <w:spacing w:before="280"/>
        <w:ind w:firstLine="709"/>
        <w:contextualSpacing/>
        <w:jc w:val="both"/>
        <w:rPr>
          <w:sz w:val="28"/>
          <w:szCs w:val="28"/>
        </w:rPr>
      </w:pPr>
      <w:r w:rsidRPr="000C621A">
        <w:rPr>
          <w:sz w:val="28"/>
          <w:szCs w:val="28"/>
        </w:rPr>
        <w:t>Национальная система не получает средства из федерального бюджета в соответствии с иными нормативными правовыми актами на цели, указанные в пункте 2 настоящих Правил.</w:t>
      </w:r>
    </w:p>
    <w:p w:rsidR="000C621A" w:rsidRPr="000C621A" w:rsidRDefault="000C621A" w:rsidP="000C621A">
      <w:pPr>
        <w:numPr>
          <w:ilvl w:val="0"/>
          <w:numId w:val="17"/>
        </w:numPr>
        <w:tabs>
          <w:tab w:val="left" w:pos="1134"/>
        </w:tabs>
        <w:autoSpaceDE w:val="0"/>
        <w:autoSpaceDN w:val="0"/>
        <w:adjustRightInd w:val="0"/>
        <w:ind w:left="0" w:firstLine="709"/>
        <w:jc w:val="both"/>
        <w:rPr>
          <w:sz w:val="28"/>
          <w:szCs w:val="28"/>
        </w:rPr>
      </w:pPr>
      <w:r w:rsidRPr="000C621A">
        <w:rPr>
          <w:sz w:val="28"/>
          <w:szCs w:val="28"/>
        </w:rPr>
        <w:t>Для заключения соглашения о предоставлении субсидии Национальная система представляет в Федеральное агентство по туризму заявление о заключении соглашения (в произвольной форме), справку о соответствии Национальной системы требованиям, установленным пунктом 7 настоящих Правил, подписанную руководителем или уполномоченным лицом Национальной системы, действующим на основании доверенности (далее – уполномоченное лицо), и доверенность уполномоченного лица, удостоверяющую право такого лица на подписание документов для заключения соглашения о предоставлении субсидии и отчета о реализации Программы, представляемого в соответствии с пунктом 13 настоящих Правил (в случае, если указанные документы и (или) отчет</w:t>
      </w:r>
      <w:r w:rsidRPr="000C621A" w:rsidDel="00737877">
        <w:rPr>
          <w:sz w:val="28"/>
          <w:szCs w:val="28"/>
        </w:rPr>
        <w:t xml:space="preserve"> </w:t>
      </w:r>
      <w:r w:rsidRPr="000C621A">
        <w:rPr>
          <w:sz w:val="28"/>
          <w:szCs w:val="28"/>
        </w:rPr>
        <w:t>подписаны уполномоченным лицом).</w:t>
      </w:r>
    </w:p>
    <w:p w:rsidR="000C621A" w:rsidRPr="000C621A" w:rsidRDefault="000C621A" w:rsidP="000C621A">
      <w:pPr>
        <w:tabs>
          <w:tab w:val="left" w:pos="1134"/>
        </w:tabs>
        <w:autoSpaceDE w:val="0"/>
        <w:autoSpaceDN w:val="0"/>
        <w:adjustRightInd w:val="0"/>
        <w:ind w:firstLine="709"/>
        <w:jc w:val="both"/>
        <w:rPr>
          <w:sz w:val="28"/>
          <w:szCs w:val="28"/>
        </w:rPr>
      </w:pPr>
      <w:r w:rsidRPr="000C621A">
        <w:rPr>
          <w:sz w:val="28"/>
          <w:szCs w:val="28"/>
        </w:rPr>
        <w:t xml:space="preserve">Документы, предусмотренные настоящим пунктом, абзацем пятым пункта 5, а также абзацами вторым и третьим пункта 13 настоящих Правил, могут представляться в Федеральное агентство по туризму в форме </w:t>
      </w:r>
      <w:r w:rsidRPr="000C621A">
        <w:rPr>
          <w:sz w:val="28"/>
          <w:szCs w:val="28"/>
        </w:rPr>
        <w:lastRenderedPageBreak/>
        <w:t>электронных документов, подписанных усиленной квалифицированной электронной подписью руководителя или уполномоченного лица.</w:t>
      </w:r>
    </w:p>
    <w:p w:rsidR="000C621A" w:rsidRPr="000C621A" w:rsidRDefault="000C621A" w:rsidP="000C621A">
      <w:pPr>
        <w:numPr>
          <w:ilvl w:val="0"/>
          <w:numId w:val="17"/>
        </w:numPr>
        <w:tabs>
          <w:tab w:val="left" w:pos="1134"/>
        </w:tabs>
        <w:autoSpaceDE w:val="0"/>
        <w:autoSpaceDN w:val="0"/>
        <w:adjustRightInd w:val="0"/>
        <w:ind w:left="0" w:firstLine="709"/>
        <w:jc w:val="both"/>
        <w:rPr>
          <w:sz w:val="28"/>
          <w:szCs w:val="28"/>
        </w:rPr>
      </w:pPr>
      <w:bookmarkStart w:id="0" w:name="P91"/>
      <w:bookmarkEnd w:id="0"/>
      <w:r w:rsidRPr="000C621A">
        <w:rPr>
          <w:sz w:val="28"/>
          <w:szCs w:val="28"/>
        </w:rPr>
        <w:t xml:space="preserve">Федеральное агентство по туризму в течение 3 рабочих дней </w:t>
      </w:r>
      <w:r w:rsidRPr="000C621A">
        <w:rPr>
          <w:sz w:val="28"/>
          <w:szCs w:val="28"/>
        </w:rPr>
        <w:br/>
        <w:t xml:space="preserve">со дня поступления документов, представленных в соответствии </w:t>
      </w:r>
      <w:r w:rsidRPr="000C621A">
        <w:rPr>
          <w:sz w:val="28"/>
          <w:szCs w:val="28"/>
        </w:rPr>
        <w:br/>
        <w:t xml:space="preserve">с пунктом 8 настоящих Правил, рассматривает их и принимает решение </w:t>
      </w:r>
      <w:r w:rsidRPr="000C621A">
        <w:rPr>
          <w:sz w:val="28"/>
          <w:szCs w:val="28"/>
        </w:rPr>
        <w:br/>
        <w:t>о заключении с Национальной системой соглашения о предоставлении субсидии либо об отказе в заключении соглашения о предоставлении субсидии в случаях:</w:t>
      </w:r>
    </w:p>
    <w:p w:rsidR="000C621A" w:rsidRPr="000C621A" w:rsidRDefault="000C621A" w:rsidP="000C621A">
      <w:pPr>
        <w:numPr>
          <w:ilvl w:val="0"/>
          <w:numId w:val="21"/>
        </w:numPr>
        <w:tabs>
          <w:tab w:val="left" w:pos="1134"/>
        </w:tabs>
        <w:autoSpaceDE w:val="0"/>
        <w:autoSpaceDN w:val="0"/>
        <w:adjustRightInd w:val="0"/>
        <w:ind w:firstLine="709"/>
        <w:contextualSpacing/>
        <w:jc w:val="both"/>
        <w:rPr>
          <w:sz w:val="28"/>
          <w:szCs w:val="28"/>
        </w:rPr>
      </w:pPr>
      <w:r w:rsidRPr="000C621A">
        <w:rPr>
          <w:sz w:val="28"/>
          <w:szCs w:val="28"/>
        </w:rPr>
        <w:t>несоблюдения условий, предусмотренных пунктом 7 настоящих Правил;</w:t>
      </w:r>
    </w:p>
    <w:p w:rsidR="000C621A" w:rsidRPr="000C621A" w:rsidRDefault="000C621A" w:rsidP="000C621A">
      <w:pPr>
        <w:numPr>
          <w:ilvl w:val="0"/>
          <w:numId w:val="21"/>
        </w:numPr>
        <w:tabs>
          <w:tab w:val="left" w:pos="1134"/>
        </w:tabs>
        <w:autoSpaceDE w:val="0"/>
        <w:autoSpaceDN w:val="0"/>
        <w:adjustRightInd w:val="0"/>
        <w:ind w:firstLine="709"/>
        <w:contextualSpacing/>
        <w:jc w:val="both"/>
        <w:rPr>
          <w:sz w:val="28"/>
          <w:szCs w:val="28"/>
        </w:rPr>
      </w:pPr>
      <w:r w:rsidRPr="000C621A">
        <w:rPr>
          <w:sz w:val="28"/>
          <w:szCs w:val="28"/>
        </w:rPr>
        <w:t>несоответствие представленных документов требованиям, предусмотренным пунктом 8 настоящих Правил, или непредставление (представление не в полном объеме) указанных документов;</w:t>
      </w:r>
    </w:p>
    <w:p w:rsidR="000C621A" w:rsidRPr="000C621A" w:rsidRDefault="000C621A" w:rsidP="000C621A">
      <w:pPr>
        <w:numPr>
          <w:ilvl w:val="0"/>
          <w:numId w:val="21"/>
        </w:numPr>
        <w:tabs>
          <w:tab w:val="left" w:pos="1134"/>
        </w:tabs>
        <w:autoSpaceDE w:val="0"/>
        <w:autoSpaceDN w:val="0"/>
        <w:adjustRightInd w:val="0"/>
        <w:ind w:firstLine="709"/>
        <w:contextualSpacing/>
        <w:jc w:val="both"/>
        <w:rPr>
          <w:sz w:val="28"/>
          <w:szCs w:val="28"/>
        </w:rPr>
      </w:pPr>
      <w:r w:rsidRPr="000C621A">
        <w:rPr>
          <w:sz w:val="28"/>
          <w:szCs w:val="28"/>
        </w:rPr>
        <w:t>наличие в представленных документах неполных и недостоверных сведений.</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В случае принятия решения об отказе в заключении соглашения о предоставлении субсидии Федеральное агентство по туризму в срок, указанный в пункте 9 настоящих Правил, направляет Национальной системе соответствующее уведомление с указанием причин отказа и возвращает представленные документы.</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Повторное представление Национальной системой документов, предусмотренных пунктом 8 настоящих Правил, возможно не позднее 5 рабочих дней после возврата представленных документов.</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Федеральное агентство по туризму в срок не позднее 10-го рабочего дня после принятия решения о заключении соглашения о предоставлении субсидии в соответствии с пунктом 9 настоящих Правил заключает с Национальной системой соглашение о предоставлении субсидии.</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Для получения субсидии Национальная система представляет в Федеральное агентство по туризму ежемесячно, в течение 10 рабочих дней после окончания месяца, отчет о реализации Программы, содержащий информацию о сумме выплат (по состоянию на 1-е число отчетного месяца), по форме согласно приложению № 1 к настоящим Правилам, подписанный руководителем Национальной системы или уполномоченным им лицом (с представлением документов, подтверждающих полномочия этого лица, в случае изменения уполномоченного лица, за подписью которого было представлено заявление в соответствии с пунктом 8 настоящих Правил);</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Национальная система несет ответственность за достоверность представленной информации.</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Федеральное агентство по туризму:</w:t>
      </w:r>
    </w:p>
    <w:p w:rsidR="000C621A" w:rsidRPr="000C621A" w:rsidRDefault="000C621A" w:rsidP="000C621A">
      <w:pPr>
        <w:numPr>
          <w:ilvl w:val="0"/>
          <w:numId w:val="13"/>
        </w:numPr>
        <w:tabs>
          <w:tab w:val="left" w:pos="1134"/>
        </w:tabs>
        <w:autoSpaceDE w:val="0"/>
        <w:autoSpaceDN w:val="0"/>
        <w:ind w:left="0" w:firstLine="709"/>
        <w:jc w:val="both"/>
        <w:rPr>
          <w:sz w:val="28"/>
          <w:szCs w:val="28"/>
        </w:rPr>
      </w:pPr>
      <w:r w:rsidRPr="000C621A">
        <w:rPr>
          <w:sz w:val="28"/>
          <w:szCs w:val="28"/>
        </w:rPr>
        <w:t xml:space="preserve">проверяет в течение 5 рабочих дней с даты получения отчета, указанного в пункте 13 настоящих Правил, полноту и правильность </w:t>
      </w:r>
      <w:r w:rsidRPr="000C621A">
        <w:rPr>
          <w:sz w:val="28"/>
          <w:szCs w:val="28"/>
        </w:rPr>
        <w:lastRenderedPageBreak/>
        <w:t>содержащихся в нем сведений и принимает решение о предоставлении субсидии либо о необходимости доработки отчета, либо об отказе в предоставлении субсидии;</w:t>
      </w:r>
    </w:p>
    <w:p w:rsidR="000C621A" w:rsidRPr="000C621A" w:rsidRDefault="000C621A" w:rsidP="000C621A">
      <w:pPr>
        <w:numPr>
          <w:ilvl w:val="0"/>
          <w:numId w:val="13"/>
        </w:numPr>
        <w:tabs>
          <w:tab w:val="left" w:pos="1134"/>
        </w:tabs>
        <w:autoSpaceDE w:val="0"/>
        <w:autoSpaceDN w:val="0"/>
        <w:ind w:left="0" w:firstLine="709"/>
        <w:jc w:val="both"/>
        <w:rPr>
          <w:sz w:val="28"/>
          <w:szCs w:val="28"/>
        </w:rPr>
      </w:pPr>
      <w:r w:rsidRPr="000C621A">
        <w:rPr>
          <w:sz w:val="28"/>
          <w:szCs w:val="28"/>
        </w:rPr>
        <w:t>в течение 3 рабочих дней со дня принятия решения, указанного в подпункте «а» настоящего пункта Правил, уведомляет Национальную систему о принятом решении.</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В случае принятия решения о необходимости доработки отчета Федеральное агентство по туризму в срок, указанный в подпункте «б» пункта 15 настоящих Правил, направляет Национальной системе соответствующее уведомление, предусматривающее возможность представления Национальной системой недостающих документов и (или) уточнения содержащихся в документах сведений, с указанием перечня недостающих документов и требующих уточнения сведений.</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Национальная система представляет недостающие документы и уточненные сведения в течение 5 рабочих дней со дня направления Федеральным агентством по туризму уведомления, предусмотренного пунктом 15 настоящих Правил.</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В случае принятия решения об отказе в предоставлении субсидии Федеральное агентство по туризму в срок, указанный в подпункте «б» пункта 15 настоящих Правил, направляет Национальной системе соответствующее уведомление с указанием причин отказа.</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Основанием для отказа в предоставлении субсидии Национальной системе может являться:</w:t>
      </w:r>
    </w:p>
    <w:p w:rsidR="000C621A" w:rsidRPr="000C621A" w:rsidRDefault="000C621A" w:rsidP="000C621A">
      <w:pPr>
        <w:numPr>
          <w:ilvl w:val="0"/>
          <w:numId w:val="14"/>
        </w:numPr>
        <w:tabs>
          <w:tab w:val="left" w:pos="1134"/>
        </w:tabs>
        <w:autoSpaceDE w:val="0"/>
        <w:autoSpaceDN w:val="0"/>
        <w:ind w:left="0" w:firstLine="709"/>
        <w:jc w:val="both"/>
        <w:rPr>
          <w:sz w:val="28"/>
          <w:szCs w:val="28"/>
        </w:rPr>
      </w:pPr>
      <w:r w:rsidRPr="000C621A">
        <w:rPr>
          <w:sz w:val="28"/>
          <w:szCs w:val="28"/>
        </w:rPr>
        <w:t>нарушение установленных соглашением о предоставлении субсидии требований;</w:t>
      </w:r>
    </w:p>
    <w:p w:rsidR="000C621A" w:rsidRPr="000C621A" w:rsidRDefault="000C621A" w:rsidP="000C621A">
      <w:pPr>
        <w:numPr>
          <w:ilvl w:val="0"/>
          <w:numId w:val="14"/>
        </w:numPr>
        <w:tabs>
          <w:tab w:val="left" w:pos="1134"/>
        </w:tabs>
        <w:autoSpaceDE w:val="0"/>
        <w:autoSpaceDN w:val="0"/>
        <w:ind w:left="0" w:firstLine="709"/>
        <w:jc w:val="both"/>
        <w:rPr>
          <w:sz w:val="28"/>
          <w:szCs w:val="28"/>
        </w:rPr>
      </w:pPr>
      <w:r w:rsidRPr="000C621A">
        <w:rPr>
          <w:sz w:val="28"/>
          <w:szCs w:val="28"/>
        </w:rPr>
        <w:t>непредставление в срок, предусмотренный пунктом 17 настоящих Правил, недостающих документов и (или) уточненных сведений;</w:t>
      </w:r>
    </w:p>
    <w:p w:rsidR="000C621A" w:rsidRPr="000C621A" w:rsidRDefault="000C621A" w:rsidP="000C621A">
      <w:pPr>
        <w:numPr>
          <w:ilvl w:val="0"/>
          <w:numId w:val="14"/>
        </w:numPr>
        <w:tabs>
          <w:tab w:val="left" w:pos="1134"/>
        </w:tabs>
        <w:autoSpaceDE w:val="0"/>
        <w:autoSpaceDN w:val="0"/>
        <w:ind w:left="0" w:firstLine="709"/>
        <w:jc w:val="both"/>
        <w:rPr>
          <w:sz w:val="28"/>
          <w:szCs w:val="28"/>
        </w:rPr>
      </w:pPr>
      <w:r w:rsidRPr="000C621A">
        <w:rPr>
          <w:sz w:val="28"/>
          <w:szCs w:val="28"/>
        </w:rPr>
        <w:t>несоответствие представленных документов положениям пункта 13 настоящих Правил или непредставление (предоставление не в полном объеме) указанных документов;</w:t>
      </w:r>
    </w:p>
    <w:p w:rsidR="000C621A" w:rsidRPr="000C621A" w:rsidRDefault="000C621A" w:rsidP="000C621A">
      <w:pPr>
        <w:numPr>
          <w:ilvl w:val="0"/>
          <w:numId w:val="14"/>
        </w:numPr>
        <w:tabs>
          <w:tab w:val="left" w:pos="1134"/>
        </w:tabs>
        <w:autoSpaceDE w:val="0"/>
        <w:autoSpaceDN w:val="0"/>
        <w:ind w:left="0" w:firstLine="709"/>
        <w:jc w:val="both"/>
        <w:rPr>
          <w:sz w:val="28"/>
          <w:szCs w:val="28"/>
        </w:rPr>
      </w:pPr>
      <w:r w:rsidRPr="000C621A">
        <w:rPr>
          <w:sz w:val="28"/>
          <w:szCs w:val="28"/>
        </w:rPr>
        <w:t>недостоверность представленной Национальной системой информации.</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Перечисление субсидии осуществляется ежемесячно не позднее 10-го рабочего дня после принятия Федеральным агентством по туризму решения о предоставлении субсидии на расчетный или корреспондентский счет Национальной системы, открытый в учреждении Центрального банка Российской Федерации или кредитной организации, в размере, определяемом в соответствии с пунктом 4 настоящих Правил.</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Результатом предоставления субсидии является снижение стоимости туристских услуг путем расчета выплат и включения их в расчеты с кредитными организациями – участниками платежной системы «Мир» с учетом требований настоящих Правил.</w:t>
      </w:r>
    </w:p>
    <w:p w:rsidR="000C621A" w:rsidRPr="000C621A" w:rsidRDefault="000C621A" w:rsidP="000C621A">
      <w:pPr>
        <w:tabs>
          <w:tab w:val="left" w:pos="1134"/>
        </w:tabs>
        <w:autoSpaceDE w:val="0"/>
        <w:autoSpaceDN w:val="0"/>
        <w:ind w:firstLine="709"/>
        <w:jc w:val="both"/>
        <w:rPr>
          <w:sz w:val="28"/>
          <w:szCs w:val="28"/>
        </w:rPr>
      </w:pPr>
      <w:r w:rsidRPr="000C621A">
        <w:rPr>
          <w:sz w:val="28"/>
          <w:szCs w:val="28"/>
        </w:rPr>
        <w:lastRenderedPageBreak/>
        <w:t>Показателем, необходимым для достижения результата предоставления субсидии, является количество реализованных туристских услуг, стоимость которых была снижена за счет предоставления выплат в рамках Программы.</w:t>
      </w:r>
    </w:p>
    <w:p w:rsidR="000C621A" w:rsidRPr="000C621A" w:rsidRDefault="000C621A" w:rsidP="000C621A">
      <w:pPr>
        <w:numPr>
          <w:ilvl w:val="0"/>
          <w:numId w:val="17"/>
        </w:numPr>
        <w:tabs>
          <w:tab w:val="left" w:pos="1134"/>
        </w:tabs>
        <w:autoSpaceDE w:val="0"/>
        <w:autoSpaceDN w:val="0"/>
        <w:ind w:left="0" w:firstLine="709"/>
        <w:jc w:val="both"/>
        <w:rPr>
          <w:sz w:val="28"/>
          <w:szCs w:val="28"/>
        </w:rPr>
      </w:pPr>
      <w:r w:rsidRPr="000C621A">
        <w:rPr>
          <w:sz w:val="28"/>
          <w:szCs w:val="28"/>
        </w:rPr>
        <w:t>Контроль за соблюдением целей, порядка и условий предоставления субсидии осуществляется Федеральным агентством по туризму и уполномоченными органами государственного финансового контроля.</w:t>
      </w:r>
    </w:p>
    <w:p w:rsidR="000C621A" w:rsidRPr="000C621A" w:rsidRDefault="000C621A" w:rsidP="000C621A">
      <w:pPr>
        <w:numPr>
          <w:ilvl w:val="0"/>
          <w:numId w:val="17"/>
        </w:numPr>
        <w:tabs>
          <w:tab w:val="left" w:pos="1134"/>
        </w:tabs>
        <w:autoSpaceDE w:val="0"/>
        <w:autoSpaceDN w:val="0"/>
        <w:ind w:left="0" w:firstLine="709"/>
        <w:jc w:val="both"/>
        <w:rPr>
          <w:rFonts w:eastAsiaTheme="minorHAnsi"/>
          <w:sz w:val="28"/>
          <w:szCs w:val="28"/>
          <w:lang w:eastAsia="en-US"/>
        </w:rPr>
      </w:pPr>
      <w:r w:rsidRPr="000C621A">
        <w:rPr>
          <w:sz w:val="28"/>
          <w:szCs w:val="28"/>
        </w:rPr>
        <w:t xml:space="preserve">В случае если по результатам проверок, проведенных Федеральным агентством по туризму и (или) уполномоченным органом государственного финансового контроля, установлены факты нарушения Национальной системой целей, условий и порядка предоставления субсидии, а также в </w:t>
      </w:r>
      <w:r w:rsidRPr="000C621A">
        <w:rPr>
          <w:rFonts w:eastAsiaTheme="minorHAnsi"/>
          <w:sz w:val="28"/>
          <w:szCs w:val="28"/>
          <w:lang w:eastAsia="en-US"/>
        </w:rPr>
        <w:t xml:space="preserve">случае </w:t>
      </w:r>
      <w:proofErr w:type="spellStart"/>
      <w:r w:rsidRPr="000C621A">
        <w:rPr>
          <w:rFonts w:eastAsiaTheme="minorHAnsi"/>
          <w:sz w:val="28"/>
          <w:szCs w:val="28"/>
          <w:lang w:eastAsia="en-US"/>
        </w:rPr>
        <w:t>недостижения</w:t>
      </w:r>
      <w:proofErr w:type="spellEnd"/>
      <w:r w:rsidRPr="000C621A">
        <w:rPr>
          <w:rFonts w:eastAsiaTheme="minorHAnsi"/>
          <w:sz w:val="28"/>
          <w:szCs w:val="28"/>
          <w:lang w:eastAsia="en-US"/>
        </w:rPr>
        <w:t xml:space="preserve"> </w:t>
      </w:r>
      <w:r w:rsidRPr="000C621A">
        <w:rPr>
          <w:sz w:val="28"/>
          <w:szCs w:val="28"/>
        </w:rPr>
        <w:t>Национальной системой</w:t>
      </w:r>
      <w:r w:rsidRPr="000C621A">
        <w:rPr>
          <w:rFonts w:eastAsiaTheme="minorHAnsi"/>
          <w:sz w:val="28"/>
          <w:szCs w:val="28"/>
          <w:lang w:eastAsia="en-US"/>
        </w:rPr>
        <w:t xml:space="preserve"> результата предоставления субсидии, показателя, необходимого для достижения результата предоставления субсидии, указанных в пункте 21 настоящих Правил, </w:t>
      </w:r>
      <w:r w:rsidRPr="000C621A">
        <w:rPr>
          <w:sz w:val="28"/>
          <w:szCs w:val="28"/>
        </w:rPr>
        <w:t>соответствующие средства субсидии подлежат возврату Национальной системой</w:t>
      </w:r>
      <w:r w:rsidRPr="000C621A">
        <w:rPr>
          <w:rFonts w:eastAsiaTheme="minorHAnsi"/>
          <w:sz w:val="28"/>
          <w:szCs w:val="28"/>
          <w:lang w:eastAsia="en-US"/>
        </w:rPr>
        <w:t xml:space="preserve"> </w:t>
      </w:r>
      <w:r w:rsidRPr="000C621A">
        <w:rPr>
          <w:sz w:val="28"/>
          <w:szCs w:val="28"/>
        </w:rPr>
        <w:t xml:space="preserve">в доход федерального бюджета </w:t>
      </w:r>
      <w:r w:rsidRPr="000C621A">
        <w:rPr>
          <w:rFonts w:eastAsiaTheme="minorHAnsi"/>
          <w:sz w:val="28"/>
          <w:szCs w:val="28"/>
          <w:lang w:eastAsia="en-US"/>
        </w:rPr>
        <w:t>в порядке, установленном бюджетным законодательством Российской Федерации</w:t>
      </w:r>
      <w:r w:rsidRPr="000C621A">
        <w:rPr>
          <w:sz w:val="28"/>
          <w:szCs w:val="28"/>
        </w:rPr>
        <w:t>:</w:t>
      </w:r>
    </w:p>
    <w:p w:rsidR="000C621A" w:rsidRPr="000C621A" w:rsidRDefault="000C621A" w:rsidP="000C621A">
      <w:pPr>
        <w:numPr>
          <w:ilvl w:val="0"/>
          <w:numId w:val="16"/>
        </w:numPr>
        <w:tabs>
          <w:tab w:val="left" w:pos="1134"/>
        </w:tabs>
        <w:autoSpaceDE w:val="0"/>
        <w:autoSpaceDN w:val="0"/>
        <w:ind w:left="0" w:firstLine="709"/>
        <w:jc w:val="both"/>
        <w:rPr>
          <w:sz w:val="28"/>
          <w:szCs w:val="28"/>
        </w:rPr>
      </w:pPr>
      <w:r w:rsidRPr="000C621A">
        <w:rPr>
          <w:sz w:val="28"/>
          <w:szCs w:val="28"/>
        </w:rPr>
        <w:t>на основании требования Федерального агентства по туризму – в течение 30 дней со дня получения Национальной системой указанного требования;</w:t>
      </w:r>
    </w:p>
    <w:p w:rsidR="000C621A" w:rsidRPr="000C621A" w:rsidRDefault="000C621A" w:rsidP="000C621A">
      <w:pPr>
        <w:numPr>
          <w:ilvl w:val="0"/>
          <w:numId w:val="16"/>
        </w:numPr>
        <w:tabs>
          <w:tab w:val="left" w:pos="1134"/>
        </w:tabs>
        <w:autoSpaceDE w:val="0"/>
        <w:autoSpaceDN w:val="0"/>
        <w:ind w:left="0" w:firstLine="709"/>
        <w:jc w:val="both"/>
        <w:rPr>
          <w:sz w:val="28"/>
          <w:szCs w:val="28"/>
        </w:rPr>
      </w:pPr>
      <w:r w:rsidRPr="000C621A">
        <w:rPr>
          <w:sz w:val="28"/>
          <w:szCs w:val="28"/>
        </w:rPr>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0C621A" w:rsidRPr="000C621A" w:rsidRDefault="000C621A" w:rsidP="000C621A">
      <w:pPr>
        <w:autoSpaceDE w:val="0"/>
        <w:autoSpaceDN w:val="0"/>
        <w:spacing w:line="360" w:lineRule="auto"/>
        <w:ind w:firstLine="709"/>
        <w:jc w:val="center"/>
        <w:rPr>
          <w:rFonts w:ascii="Calibri" w:hAnsi="Calibri" w:cs="Calibri"/>
          <w:sz w:val="28"/>
          <w:szCs w:val="28"/>
        </w:rPr>
      </w:pPr>
    </w:p>
    <w:p w:rsidR="000C621A" w:rsidRPr="000C621A" w:rsidRDefault="000C621A" w:rsidP="000C621A">
      <w:pPr>
        <w:autoSpaceDE w:val="0"/>
        <w:autoSpaceDN w:val="0"/>
        <w:spacing w:line="360" w:lineRule="auto"/>
        <w:jc w:val="center"/>
        <w:rPr>
          <w:rFonts w:ascii="Calibri" w:hAnsi="Calibri" w:cs="Calibri"/>
          <w:sz w:val="28"/>
          <w:szCs w:val="28"/>
        </w:rPr>
      </w:pPr>
      <w:r w:rsidRPr="000C621A">
        <w:rPr>
          <w:rFonts w:ascii="Calibri" w:hAnsi="Calibri" w:cs="Calibri"/>
          <w:sz w:val="28"/>
          <w:szCs w:val="28"/>
        </w:rPr>
        <w:t>________________</w:t>
      </w: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pPr>
    </w:p>
    <w:p w:rsidR="000C621A" w:rsidRDefault="000C621A" w:rsidP="00487086">
      <w:pPr>
        <w:tabs>
          <w:tab w:val="left" w:pos="426"/>
        </w:tabs>
        <w:rPr>
          <w:sz w:val="28"/>
          <w:szCs w:val="28"/>
        </w:rPr>
        <w:sectPr w:rsidR="000C621A" w:rsidSect="0048708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titlePg/>
          <w:docGrid w:linePitch="360"/>
        </w:sectPr>
      </w:pPr>
    </w:p>
    <w:p w:rsidR="000C621A" w:rsidRDefault="000C621A" w:rsidP="00487086">
      <w:pPr>
        <w:tabs>
          <w:tab w:val="left" w:pos="426"/>
        </w:tabs>
        <w:rPr>
          <w:sz w:val="28"/>
          <w:szCs w:val="28"/>
        </w:rPr>
      </w:pPr>
    </w:p>
    <w:p w:rsidR="000C621A" w:rsidRPr="000C621A" w:rsidRDefault="000C621A" w:rsidP="000C621A">
      <w:pPr>
        <w:autoSpaceDE w:val="0"/>
        <w:autoSpaceDN w:val="0"/>
        <w:spacing w:line="360" w:lineRule="auto"/>
        <w:jc w:val="center"/>
        <w:rPr>
          <w:rFonts w:ascii="Calibri" w:hAnsi="Calibri" w:cs="Calibri"/>
          <w:sz w:val="28"/>
          <w:szCs w:val="28"/>
        </w:rPr>
      </w:pPr>
      <w:r w:rsidRPr="000C621A">
        <w:rPr>
          <w:rFonts w:ascii="Calibri" w:hAnsi="Calibri" w:cs="Calibri"/>
          <w:sz w:val="28"/>
          <w:szCs w:val="28"/>
        </w:rPr>
        <w:t>________________</w:t>
      </w:r>
    </w:p>
    <w:p w:rsidR="000C621A" w:rsidRPr="000C621A" w:rsidRDefault="000C621A" w:rsidP="000C621A">
      <w:pPr>
        <w:widowControl w:val="0"/>
        <w:autoSpaceDE w:val="0"/>
        <w:autoSpaceDN w:val="0"/>
        <w:rPr>
          <w:rFonts w:cs="Calibri"/>
          <w:sz w:val="28"/>
          <w:szCs w:val="28"/>
        </w:rPr>
        <w:sectPr w:rsidR="000C621A" w:rsidRPr="000C621A" w:rsidSect="00E71BE8">
          <w:headerReference w:type="default" r:id="rId14"/>
          <w:pgSz w:w="11906" w:h="16838"/>
          <w:pgMar w:top="1134" w:right="1418" w:bottom="1134" w:left="1418" w:header="709" w:footer="709" w:gutter="0"/>
          <w:pgNumType w:start="1"/>
          <w:cols w:space="708"/>
          <w:titlePg/>
          <w:docGrid w:linePitch="360"/>
        </w:sectPr>
      </w:pPr>
    </w:p>
    <w:p w:rsidR="000C621A" w:rsidRPr="000C621A" w:rsidRDefault="000C621A" w:rsidP="000C621A">
      <w:pPr>
        <w:widowControl w:val="0"/>
        <w:autoSpaceDE w:val="0"/>
        <w:autoSpaceDN w:val="0"/>
        <w:ind w:left="8222"/>
        <w:jc w:val="center"/>
        <w:rPr>
          <w:rFonts w:cs="Calibri"/>
          <w:sz w:val="28"/>
          <w:szCs w:val="28"/>
        </w:rPr>
      </w:pPr>
      <w:bookmarkStart w:id="1" w:name="_GoBack"/>
      <w:bookmarkEnd w:id="1"/>
      <w:r w:rsidRPr="000C621A">
        <w:rPr>
          <w:rFonts w:cs="Calibri"/>
          <w:sz w:val="28"/>
          <w:szCs w:val="28"/>
        </w:rPr>
        <w:lastRenderedPageBreak/>
        <w:t>Приложение № 1</w:t>
      </w:r>
    </w:p>
    <w:p w:rsidR="000C621A" w:rsidRPr="000C621A" w:rsidRDefault="000C621A" w:rsidP="000C621A">
      <w:pPr>
        <w:widowControl w:val="0"/>
        <w:autoSpaceDE w:val="0"/>
        <w:autoSpaceDN w:val="0"/>
        <w:ind w:left="8222"/>
        <w:jc w:val="center"/>
        <w:rPr>
          <w:rFonts w:cs="Calibri"/>
          <w:sz w:val="28"/>
          <w:szCs w:val="28"/>
        </w:rPr>
      </w:pPr>
      <w:r w:rsidRPr="000C621A">
        <w:rPr>
          <w:rFonts w:cs="Calibri"/>
          <w:sz w:val="28"/>
          <w:szCs w:val="28"/>
        </w:rPr>
        <w:t>к Правилам предоставления из федерального бюджета субсидии акционерному обществу «Национальная система платежных карт» на реализацию программы стимулирования туристических поездок</w:t>
      </w:r>
    </w:p>
    <w:p w:rsidR="000C621A" w:rsidRPr="000C621A" w:rsidRDefault="000C621A" w:rsidP="000C621A">
      <w:pPr>
        <w:widowControl w:val="0"/>
        <w:autoSpaceDE w:val="0"/>
        <w:autoSpaceDN w:val="0"/>
        <w:ind w:left="8222"/>
        <w:jc w:val="center"/>
        <w:rPr>
          <w:rFonts w:cs="Calibri"/>
          <w:sz w:val="28"/>
          <w:szCs w:val="28"/>
        </w:rPr>
      </w:pPr>
    </w:p>
    <w:p w:rsidR="000C621A" w:rsidRPr="000C621A" w:rsidRDefault="000C621A" w:rsidP="000C621A">
      <w:pPr>
        <w:widowControl w:val="0"/>
        <w:autoSpaceDE w:val="0"/>
        <w:autoSpaceDN w:val="0"/>
        <w:ind w:left="8222"/>
        <w:jc w:val="center"/>
        <w:rPr>
          <w:sz w:val="28"/>
          <w:szCs w:val="28"/>
        </w:rPr>
      </w:pPr>
      <w:r w:rsidRPr="000C621A">
        <w:rPr>
          <w:rFonts w:cs="Calibri"/>
          <w:sz w:val="28"/>
          <w:szCs w:val="28"/>
        </w:rPr>
        <w:t>(форма)</w:t>
      </w:r>
    </w:p>
    <w:p w:rsidR="000C621A" w:rsidRPr="000C621A" w:rsidRDefault="000C621A" w:rsidP="000C621A">
      <w:pPr>
        <w:autoSpaceDE w:val="0"/>
        <w:autoSpaceDN w:val="0"/>
        <w:jc w:val="center"/>
        <w:rPr>
          <w:b/>
          <w:sz w:val="24"/>
          <w:szCs w:val="24"/>
        </w:rPr>
      </w:pPr>
    </w:p>
    <w:p w:rsidR="000C621A" w:rsidRPr="000C621A" w:rsidRDefault="000C621A" w:rsidP="000C621A">
      <w:pPr>
        <w:autoSpaceDE w:val="0"/>
        <w:autoSpaceDN w:val="0"/>
        <w:jc w:val="center"/>
        <w:rPr>
          <w:b/>
          <w:sz w:val="28"/>
          <w:szCs w:val="28"/>
        </w:rPr>
      </w:pPr>
      <w:r w:rsidRPr="000C621A">
        <w:rPr>
          <w:b/>
          <w:sz w:val="28"/>
          <w:szCs w:val="28"/>
        </w:rPr>
        <w:t xml:space="preserve">ОТЧЕТ </w:t>
      </w:r>
      <w:r w:rsidRPr="000C621A">
        <w:rPr>
          <w:b/>
          <w:sz w:val="28"/>
          <w:szCs w:val="28"/>
        </w:rPr>
        <w:br/>
        <w:t>о реализации Программы по состоянию на «__» ______ 20__ г.</w:t>
      </w:r>
    </w:p>
    <w:p w:rsidR="000C621A" w:rsidRPr="000C621A" w:rsidRDefault="000C621A" w:rsidP="000C621A">
      <w:pPr>
        <w:autoSpaceDE w:val="0"/>
        <w:autoSpaceDN w:val="0"/>
        <w:jc w:val="center"/>
        <w:rPr>
          <w:b/>
          <w:sz w:val="28"/>
          <w:szCs w:val="28"/>
        </w:rPr>
      </w:pPr>
    </w:p>
    <w:tbl>
      <w:tblPr>
        <w:tblW w:w="15163" w:type="dxa"/>
        <w:jc w:val="center"/>
        <w:tblLayout w:type="fixed"/>
        <w:tblCellMar>
          <w:left w:w="0" w:type="dxa"/>
          <w:right w:w="0" w:type="dxa"/>
        </w:tblCellMar>
        <w:tblLook w:val="04A0" w:firstRow="1" w:lastRow="0" w:firstColumn="1" w:lastColumn="0" w:noHBand="0" w:noVBand="1"/>
      </w:tblPr>
      <w:tblGrid>
        <w:gridCol w:w="610"/>
        <w:gridCol w:w="2362"/>
        <w:gridCol w:w="1134"/>
        <w:gridCol w:w="1181"/>
        <w:gridCol w:w="2505"/>
        <w:gridCol w:w="1275"/>
        <w:gridCol w:w="993"/>
        <w:gridCol w:w="1984"/>
        <w:gridCol w:w="1701"/>
        <w:gridCol w:w="1418"/>
      </w:tblGrid>
      <w:tr w:rsidR="000C621A" w:rsidRPr="000C621A" w:rsidTr="00DF2ABF">
        <w:trPr>
          <w:trHeight w:val="690"/>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rsidR="000C621A" w:rsidRPr="000C621A" w:rsidRDefault="000C621A" w:rsidP="000C621A">
            <w:pPr>
              <w:jc w:val="center"/>
              <w:rPr>
                <w:bCs/>
                <w:sz w:val="22"/>
                <w:szCs w:val="22"/>
              </w:rPr>
            </w:pPr>
            <w:r w:rsidRPr="000C621A">
              <w:rPr>
                <w:bCs/>
                <w:sz w:val="22"/>
                <w:szCs w:val="22"/>
              </w:rPr>
              <w:t>№</w:t>
            </w:r>
          </w:p>
          <w:p w:rsidR="000C621A" w:rsidRPr="000C621A" w:rsidRDefault="000C621A" w:rsidP="000C621A">
            <w:pPr>
              <w:jc w:val="center"/>
              <w:rPr>
                <w:bCs/>
                <w:sz w:val="22"/>
                <w:szCs w:val="22"/>
                <w:lang w:val="en-US"/>
              </w:rPr>
            </w:pPr>
            <w:r w:rsidRPr="000C621A">
              <w:rPr>
                <w:bCs/>
                <w:sz w:val="22"/>
                <w:szCs w:val="22"/>
              </w:rPr>
              <w:t>п/п</w:t>
            </w:r>
          </w:p>
        </w:tc>
        <w:tc>
          <w:tcPr>
            <w:tcW w:w="2362" w:type="dxa"/>
            <w:tcBorders>
              <w:top w:val="single" w:sz="4" w:space="0" w:color="auto"/>
              <w:left w:val="single" w:sz="4" w:space="0" w:color="auto"/>
              <w:bottom w:val="single" w:sz="4" w:space="0" w:color="auto"/>
              <w:right w:val="single" w:sz="4" w:space="0" w:color="auto"/>
            </w:tcBorders>
            <w:shd w:val="clear" w:color="auto" w:fill="auto"/>
            <w:noWrap/>
            <w:hideMark/>
          </w:tcPr>
          <w:p w:rsidR="000C621A" w:rsidRPr="000C621A" w:rsidRDefault="000C621A" w:rsidP="000C621A">
            <w:pPr>
              <w:jc w:val="center"/>
              <w:rPr>
                <w:bCs/>
                <w:sz w:val="22"/>
                <w:szCs w:val="22"/>
              </w:rPr>
            </w:pPr>
            <w:r w:rsidRPr="000C621A">
              <w:rPr>
                <w:bCs/>
                <w:sz w:val="22"/>
                <w:szCs w:val="22"/>
              </w:rPr>
              <w:t>Тип операции</w:t>
            </w:r>
          </w:p>
          <w:p w:rsidR="000C621A" w:rsidRPr="000C621A" w:rsidRDefault="000C621A" w:rsidP="000C621A">
            <w:pPr>
              <w:jc w:val="center"/>
              <w:rPr>
                <w:bCs/>
                <w:sz w:val="22"/>
                <w:szCs w:val="22"/>
              </w:rPr>
            </w:pPr>
            <w:r w:rsidRPr="000C621A">
              <w:rPr>
                <w:bCs/>
                <w:sz w:val="22"/>
                <w:szCs w:val="22"/>
              </w:rPr>
              <w:t>(«прямая» в случае приобретения туристской услуги, «возврат» в случае осуществления возврата туристской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C621A" w:rsidRPr="000C621A" w:rsidRDefault="000C621A" w:rsidP="000C621A">
            <w:pPr>
              <w:jc w:val="center"/>
              <w:rPr>
                <w:bCs/>
                <w:sz w:val="22"/>
                <w:szCs w:val="22"/>
              </w:rPr>
            </w:pPr>
            <w:r w:rsidRPr="000C621A">
              <w:rPr>
                <w:bCs/>
                <w:sz w:val="22"/>
                <w:szCs w:val="22"/>
              </w:rPr>
              <w:t>Дата операции</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0C621A" w:rsidRPr="000C621A" w:rsidRDefault="000C621A" w:rsidP="000C621A">
            <w:pPr>
              <w:jc w:val="center"/>
              <w:rPr>
                <w:bCs/>
                <w:sz w:val="22"/>
                <w:szCs w:val="22"/>
              </w:rPr>
            </w:pPr>
            <w:r w:rsidRPr="000C621A">
              <w:rPr>
                <w:bCs/>
                <w:sz w:val="22"/>
                <w:szCs w:val="22"/>
              </w:rPr>
              <w:t>Время операции</w:t>
            </w:r>
          </w:p>
        </w:tc>
        <w:tc>
          <w:tcPr>
            <w:tcW w:w="2505" w:type="dxa"/>
            <w:tcBorders>
              <w:top w:val="single" w:sz="4" w:space="0" w:color="auto"/>
              <w:left w:val="single" w:sz="4" w:space="0" w:color="auto"/>
              <w:bottom w:val="single" w:sz="4" w:space="0" w:color="auto"/>
              <w:right w:val="single" w:sz="4" w:space="0" w:color="auto"/>
            </w:tcBorders>
            <w:shd w:val="clear" w:color="auto" w:fill="auto"/>
            <w:noWrap/>
            <w:hideMark/>
          </w:tcPr>
          <w:p w:rsidR="000C621A" w:rsidRPr="000C621A" w:rsidRDefault="000C621A" w:rsidP="000C621A">
            <w:pPr>
              <w:jc w:val="center"/>
              <w:rPr>
                <w:bCs/>
                <w:sz w:val="22"/>
                <w:szCs w:val="22"/>
              </w:rPr>
            </w:pPr>
            <w:r w:rsidRPr="000C621A">
              <w:rPr>
                <w:bCs/>
                <w:sz w:val="22"/>
                <w:szCs w:val="22"/>
              </w:rPr>
              <w:t>Маскированный номер карты «Мир», по которой была проведена операция приобретения или возврата туристской услуги</w:t>
            </w:r>
          </w:p>
          <w:p w:rsidR="000C621A" w:rsidRPr="000C621A" w:rsidRDefault="000C621A" w:rsidP="000C621A">
            <w:pPr>
              <w:jc w:val="center"/>
              <w:rPr>
                <w:bCs/>
                <w:sz w:val="22"/>
                <w:szCs w:val="22"/>
              </w:rPr>
            </w:pPr>
            <w:r w:rsidRPr="000C621A">
              <w:rPr>
                <w:bCs/>
                <w:sz w:val="22"/>
                <w:szCs w:val="22"/>
              </w:rPr>
              <w:t>(ХХХХ0000ХХХХ)</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C621A" w:rsidRPr="000C621A" w:rsidRDefault="000C621A" w:rsidP="000C621A">
            <w:pPr>
              <w:jc w:val="center"/>
              <w:rPr>
                <w:bCs/>
                <w:sz w:val="22"/>
                <w:szCs w:val="22"/>
              </w:rPr>
            </w:pPr>
            <w:r w:rsidRPr="000C621A">
              <w:rPr>
                <w:bCs/>
                <w:sz w:val="22"/>
                <w:szCs w:val="22"/>
              </w:rPr>
              <w:t xml:space="preserve">Сумма операции (стоимость  туристской услуги), руб.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C621A" w:rsidRPr="000C621A" w:rsidRDefault="000C621A" w:rsidP="000C621A">
            <w:pPr>
              <w:jc w:val="center"/>
              <w:rPr>
                <w:bCs/>
                <w:sz w:val="22"/>
                <w:szCs w:val="22"/>
              </w:rPr>
            </w:pPr>
            <w:r w:rsidRPr="000C621A">
              <w:rPr>
                <w:bCs/>
                <w:sz w:val="22"/>
                <w:szCs w:val="22"/>
              </w:rPr>
              <w:t>Сумма выплаты, руб.</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0C621A" w:rsidRPr="000C621A" w:rsidRDefault="000C621A" w:rsidP="000C621A">
            <w:pPr>
              <w:jc w:val="center"/>
              <w:rPr>
                <w:bCs/>
                <w:sz w:val="22"/>
                <w:szCs w:val="22"/>
              </w:rPr>
            </w:pPr>
            <w:r w:rsidRPr="000C621A">
              <w:rPr>
                <w:bCs/>
                <w:sz w:val="22"/>
                <w:szCs w:val="22"/>
              </w:rPr>
              <w:t xml:space="preserve">Наименование </w:t>
            </w:r>
          </w:p>
          <w:p w:rsidR="000C621A" w:rsidRPr="000C621A" w:rsidRDefault="000C621A" w:rsidP="000C621A">
            <w:pPr>
              <w:jc w:val="center"/>
              <w:rPr>
                <w:bCs/>
                <w:sz w:val="22"/>
                <w:szCs w:val="22"/>
              </w:rPr>
            </w:pPr>
            <w:r w:rsidRPr="000C621A">
              <w:rPr>
                <w:bCs/>
                <w:sz w:val="22"/>
                <w:szCs w:val="22"/>
              </w:rPr>
              <w:t>юридического лица -исполнителя туристской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C621A" w:rsidRPr="000C621A" w:rsidRDefault="000C621A" w:rsidP="000C621A">
            <w:pPr>
              <w:jc w:val="center"/>
              <w:rPr>
                <w:bCs/>
                <w:sz w:val="22"/>
                <w:szCs w:val="22"/>
              </w:rPr>
            </w:pPr>
            <w:r w:rsidRPr="000C621A">
              <w:rPr>
                <w:bCs/>
                <w:sz w:val="22"/>
                <w:szCs w:val="22"/>
              </w:rPr>
              <w:t>Наименование  бренда юридического лица –исполнителя туристской услуги</w:t>
            </w:r>
          </w:p>
        </w:tc>
        <w:tc>
          <w:tcPr>
            <w:tcW w:w="1418" w:type="dxa"/>
            <w:tcBorders>
              <w:top w:val="single" w:sz="4" w:space="0" w:color="auto"/>
              <w:left w:val="single" w:sz="4" w:space="0" w:color="auto"/>
              <w:bottom w:val="single" w:sz="4" w:space="0" w:color="auto"/>
              <w:right w:val="single" w:sz="4" w:space="0" w:color="auto"/>
            </w:tcBorders>
          </w:tcPr>
          <w:p w:rsidR="000C621A" w:rsidRPr="000C621A" w:rsidRDefault="000C621A" w:rsidP="000C621A">
            <w:pPr>
              <w:jc w:val="center"/>
              <w:rPr>
                <w:b/>
                <w:bCs/>
                <w:color w:val="FFFFFF"/>
                <w:sz w:val="22"/>
                <w:szCs w:val="22"/>
              </w:rPr>
            </w:pPr>
            <w:r w:rsidRPr="000C621A">
              <w:rPr>
                <w:bCs/>
                <w:sz w:val="22"/>
                <w:szCs w:val="22"/>
              </w:rPr>
              <w:t>Размер субсидии, руб.</w:t>
            </w:r>
          </w:p>
        </w:tc>
      </w:tr>
      <w:tr w:rsidR="000C621A" w:rsidRPr="000C621A" w:rsidTr="00DF2ABF">
        <w:trPr>
          <w:trHeight w:val="66"/>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rsidR="000C621A" w:rsidRPr="000C621A" w:rsidRDefault="000C621A" w:rsidP="000C621A">
            <w:pPr>
              <w:jc w:val="center"/>
              <w:rPr>
                <w:bCs/>
                <w:sz w:val="22"/>
                <w:szCs w:val="22"/>
              </w:rPr>
            </w:pPr>
            <w:r w:rsidRPr="000C621A">
              <w:rPr>
                <w:bCs/>
                <w:sz w:val="22"/>
                <w:szCs w:val="22"/>
              </w:rPr>
              <w:t>1</w:t>
            </w: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Cs/>
                <w:sz w:val="22"/>
                <w:szCs w:val="22"/>
              </w:rPr>
            </w:pPr>
            <w:r w:rsidRPr="000C621A">
              <w:rPr>
                <w:bCs/>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Cs/>
                <w:sz w:val="22"/>
                <w:szCs w:val="22"/>
              </w:rPr>
            </w:pPr>
            <w:r w:rsidRPr="000C621A">
              <w:rPr>
                <w:bCs/>
                <w:sz w:val="22"/>
                <w:szCs w:val="22"/>
              </w:rPr>
              <w:t>3</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Cs/>
                <w:sz w:val="22"/>
                <w:szCs w:val="22"/>
              </w:rPr>
            </w:pPr>
            <w:r w:rsidRPr="000C621A">
              <w:rPr>
                <w:bCs/>
                <w:sz w:val="22"/>
                <w:szCs w:val="22"/>
              </w:rPr>
              <w:t>4</w:t>
            </w:r>
          </w:p>
        </w:tc>
        <w:tc>
          <w:tcPr>
            <w:tcW w:w="2505"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Cs/>
                <w:sz w:val="22"/>
                <w:szCs w:val="22"/>
              </w:rPr>
            </w:pPr>
            <w:r w:rsidRPr="000C621A">
              <w:rPr>
                <w:bCs/>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621A" w:rsidRPr="000C621A" w:rsidRDefault="000C621A" w:rsidP="000C621A">
            <w:pPr>
              <w:jc w:val="center"/>
              <w:rPr>
                <w:bCs/>
                <w:sz w:val="22"/>
                <w:szCs w:val="22"/>
              </w:rPr>
            </w:pPr>
            <w:r w:rsidRPr="000C621A">
              <w:rPr>
                <w:bCs/>
                <w:sz w:val="22"/>
                <w:szCs w:val="22"/>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Cs/>
                <w:sz w:val="22"/>
                <w:szCs w:val="22"/>
              </w:rPr>
            </w:pPr>
            <w:r w:rsidRPr="000C621A">
              <w:rPr>
                <w:bCs/>
                <w:sz w:val="22"/>
                <w:szCs w:val="22"/>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Cs/>
                <w:sz w:val="22"/>
                <w:szCs w:val="22"/>
              </w:rPr>
            </w:pPr>
            <w:r w:rsidRPr="000C621A">
              <w:rPr>
                <w:bCs/>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Cs/>
                <w:sz w:val="22"/>
                <w:szCs w:val="22"/>
              </w:rPr>
            </w:pPr>
            <w:r w:rsidRPr="000C621A">
              <w:rPr>
                <w:bCs/>
                <w:sz w:val="22"/>
                <w:szCs w:val="22"/>
              </w:rPr>
              <w:t>9</w:t>
            </w:r>
          </w:p>
        </w:tc>
        <w:tc>
          <w:tcPr>
            <w:tcW w:w="1418" w:type="dxa"/>
            <w:tcBorders>
              <w:top w:val="single" w:sz="4" w:space="0" w:color="auto"/>
              <w:left w:val="single" w:sz="4" w:space="0" w:color="auto"/>
              <w:bottom w:val="single" w:sz="4" w:space="0" w:color="auto"/>
              <w:right w:val="single" w:sz="4" w:space="0" w:color="auto"/>
            </w:tcBorders>
          </w:tcPr>
          <w:p w:rsidR="000C621A" w:rsidRPr="000C621A" w:rsidRDefault="000C621A" w:rsidP="000C621A">
            <w:pPr>
              <w:jc w:val="center"/>
              <w:rPr>
                <w:bCs/>
                <w:sz w:val="22"/>
                <w:szCs w:val="22"/>
              </w:rPr>
            </w:pPr>
            <w:r w:rsidRPr="000C621A">
              <w:rPr>
                <w:bCs/>
                <w:sz w:val="22"/>
                <w:szCs w:val="22"/>
              </w:rPr>
              <w:t>10</w:t>
            </w:r>
          </w:p>
        </w:tc>
      </w:tr>
      <w:tr w:rsidR="000C621A" w:rsidRPr="000C621A" w:rsidTr="00DF2ABF">
        <w:trPr>
          <w:trHeight w:val="66"/>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rsidR="000C621A" w:rsidRPr="000C621A" w:rsidRDefault="000C621A" w:rsidP="000C621A">
            <w:pPr>
              <w:jc w:val="center"/>
              <w:rPr>
                <w:b/>
                <w:bCs/>
                <w:sz w:val="22"/>
                <w:szCs w:val="22"/>
              </w:rPr>
            </w:pPr>
            <w:r w:rsidRPr="000C621A">
              <w:rPr>
                <w:b/>
                <w:bCs/>
                <w:sz w:val="22"/>
                <w:szCs w:val="22"/>
              </w:rPr>
              <w:t>1</w:t>
            </w: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2505"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621A" w:rsidRPr="000C621A" w:rsidRDefault="000C621A" w:rsidP="000C621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0C621A" w:rsidRPr="000C621A" w:rsidRDefault="000C621A" w:rsidP="000C621A">
            <w:pPr>
              <w:jc w:val="center"/>
              <w:rPr>
                <w:b/>
                <w:bCs/>
                <w:color w:val="FFFFFF"/>
                <w:sz w:val="22"/>
                <w:szCs w:val="22"/>
              </w:rPr>
            </w:pPr>
          </w:p>
        </w:tc>
      </w:tr>
      <w:tr w:rsidR="000C621A" w:rsidRPr="000C621A" w:rsidTr="00DF2ABF">
        <w:trPr>
          <w:trHeight w:val="66"/>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rsidR="000C621A" w:rsidRPr="000C621A" w:rsidRDefault="000C621A" w:rsidP="000C621A">
            <w:pPr>
              <w:jc w:val="center"/>
              <w:rPr>
                <w:b/>
                <w:bCs/>
                <w:sz w:val="22"/>
                <w:szCs w:val="22"/>
              </w:rPr>
            </w:pPr>
            <w:r w:rsidRPr="000C621A">
              <w:rPr>
                <w:b/>
                <w:bCs/>
                <w:sz w:val="22"/>
                <w:szCs w:val="22"/>
              </w:rPr>
              <w:t>2</w:t>
            </w: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2505"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621A" w:rsidRPr="000C621A" w:rsidRDefault="000C621A" w:rsidP="000C621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0C621A" w:rsidRPr="000C621A" w:rsidRDefault="000C621A" w:rsidP="000C621A">
            <w:pPr>
              <w:jc w:val="center"/>
              <w:rPr>
                <w:b/>
                <w:bCs/>
                <w:color w:val="FFFFFF"/>
                <w:sz w:val="22"/>
                <w:szCs w:val="22"/>
              </w:rPr>
            </w:pPr>
          </w:p>
        </w:tc>
      </w:tr>
      <w:tr w:rsidR="000C621A" w:rsidRPr="000C621A" w:rsidTr="00DF2ABF">
        <w:trPr>
          <w:trHeight w:val="66"/>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rsidR="000C621A" w:rsidRPr="000C621A" w:rsidRDefault="000C621A" w:rsidP="000C621A">
            <w:pPr>
              <w:jc w:val="center"/>
              <w:rPr>
                <w:b/>
                <w:bCs/>
                <w:sz w:val="22"/>
                <w:szCs w:val="22"/>
              </w:rPr>
            </w:pPr>
            <w:r w:rsidRPr="000C621A">
              <w:rPr>
                <w:b/>
                <w:bCs/>
                <w:sz w:val="22"/>
                <w:szCs w:val="22"/>
              </w:rPr>
              <w:t>3</w:t>
            </w: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2505"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621A" w:rsidRPr="000C621A" w:rsidRDefault="000C621A" w:rsidP="000C621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0C621A" w:rsidRPr="000C621A" w:rsidRDefault="000C621A" w:rsidP="000C621A">
            <w:pPr>
              <w:jc w:val="center"/>
              <w:rPr>
                <w:b/>
                <w:bCs/>
                <w:color w:val="FFFFFF"/>
                <w:sz w:val="22"/>
                <w:szCs w:val="22"/>
              </w:rPr>
            </w:pPr>
          </w:p>
        </w:tc>
      </w:tr>
      <w:tr w:rsidR="000C621A" w:rsidRPr="000C621A" w:rsidTr="00DF2ABF">
        <w:trPr>
          <w:trHeight w:val="66"/>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rsidR="000C621A" w:rsidRPr="000C621A" w:rsidRDefault="000C621A" w:rsidP="000C621A">
            <w:pPr>
              <w:jc w:val="center"/>
              <w:rPr>
                <w:b/>
                <w:bCs/>
                <w:sz w:val="22"/>
                <w:szCs w:val="22"/>
              </w:rPr>
            </w:pPr>
            <w:r w:rsidRPr="000C621A">
              <w:rPr>
                <w:b/>
                <w:bCs/>
                <w:sz w:val="22"/>
                <w:szCs w:val="22"/>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2505"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621A" w:rsidRPr="000C621A" w:rsidRDefault="000C621A" w:rsidP="000C621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621A" w:rsidRPr="000C621A" w:rsidRDefault="000C621A" w:rsidP="000C621A">
            <w:pPr>
              <w:jc w:val="center"/>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0C621A" w:rsidRPr="000C621A" w:rsidRDefault="000C621A" w:rsidP="000C621A">
            <w:pPr>
              <w:jc w:val="center"/>
              <w:rPr>
                <w:b/>
                <w:bCs/>
                <w:color w:val="FFFFFF"/>
                <w:sz w:val="22"/>
                <w:szCs w:val="22"/>
              </w:rPr>
            </w:pPr>
          </w:p>
        </w:tc>
      </w:tr>
    </w:tbl>
    <w:tbl>
      <w:tblPr>
        <w:tblStyle w:val="1"/>
        <w:tblW w:w="15163" w:type="dxa"/>
        <w:tblInd w:w="5" w:type="dxa"/>
        <w:tblLayout w:type="fixed"/>
        <w:tblLook w:val="04A0" w:firstRow="1" w:lastRow="0" w:firstColumn="1" w:lastColumn="0" w:noHBand="0" w:noVBand="1"/>
      </w:tblPr>
      <w:tblGrid>
        <w:gridCol w:w="571"/>
        <w:gridCol w:w="4826"/>
        <w:gridCol w:w="1969"/>
        <w:gridCol w:w="3119"/>
        <w:gridCol w:w="283"/>
        <w:gridCol w:w="4395"/>
      </w:tblGrid>
      <w:tr w:rsidR="000C621A" w:rsidRPr="000C621A" w:rsidTr="00DF2ABF">
        <w:tc>
          <w:tcPr>
            <w:tcW w:w="571" w:type="dxa"/>
            <w:tcBorders>
              <w:top w:val="nil"/>
              <w:left w:val="nil"/>
              <w:bottom w:val="nil"/>
              <w:right w:val="nil"/>
            </w:tcBorders>
          </w:tcPr>
          <w:p w:rsidR="000C621A" w:rsidRPr="000C621A" w:rsidRDefault="000C621A" w:rsidP="000C621A">
            <w:pPr>
              <w:autoSpaceDE w:val="0"/>
              <w:autoSpaceDN w:val="0"/>
              <w:rPr>
                <w:sz w:val="28"/>
                <w:szCs w:val="28"/>
              </w:rPr>
            </w:pPr>
          </w:p>
        </w:tc>
        <w:tc>
          <w:tcPr>
            <w:tcW w:w="4826" w:type="dxa"/>
            <w:tcBorders>
              <w:top w:val="nil"/>
              <w:left w:val="nil"/>
              <w:bottom w:val="nil"/>
              <w:right w:val="nil"/>
            </w:tcBorders>
          </w:tcPr>
          <w:p w:rsidR="000C621A" w:rsidRPr="000C621A" w:rsidRDefault="000C621A" w:rsidP="000C621A">
            <w:pPr>
              <w:autoSpaceDE w:val="0"/>
              <w:autoSpaceDN w:val="0"/>
              <w:rPr>
                <w:sz w:val="28"/>
                <w:szCs w:val="28"/>
              </w:rPr>
            </w:pPr>
          </w:p>
          <w:p w:rsidR="000C621A" w:rsidRPr="000C621A" w:rsidRDefault="000C621A" w:rsidP="000C621A">
            <w:pPr>
              <w:autoSpaceDE w:val="0"/>
              <w:autoSpaceDN w:val="0"/>
              <w:rPr>
                <w:sz w:val="28"/>
                <w:szCs w:val="28"/>
              </w:rPr>
            </w:pPr>
            <w:r w:rsidRPr="000C621A">
              <w:rPr>
                <w:sz w:val="28"/>
                <w:szCs w:val="28"/>
              </w:rPr>
              <w:t>Руководитель Национальной системы</w:t>
            </w:r>
          </w:p>
        </w:tc>
        <w:tc>
          <w:tcPr>
            <w:tcW w:w="1969"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3119"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283"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4395" w:type="dxa"/>
            <w:tcBorders>
              <w:top w:val="nil"/>
              <w:left w:val="nil"/>
              <w:bottom w:val="nil"/>
              <w:right w:val="nil"/>
            </w:tcBorders>
          </w:tcPr>
          <w:p w:rsidR="000C621A" w:rsidRPr="000C621A" w:rsidRDefault="000C621A" w:rsidP="000C621A">
            <w:pPr>
              <w:autoSpaceDE w:val="0"/>
              <w:autoSpaceDN w:val="0"/>
              <w:jc w:val="center"/>
              <w:rPr>
                <w:b/>
                <w:sz w:val="28"/>
                <w:szCs w:val="28"/>
              </w:rPr>
            </w:pPr>
          </w:p>
        </w:tc>
      </w:tr>
      <w:tr w:rsidR="000C621A" w:rsidRPr="000C621A" w:rsidTr="00DF2ABF">
        <w:tc>
          <w:tcPr>
            <w:tcW w:w="571" w:type="dxa"/>
            <w:tcBorders>
              <w:top w:val="nil"/>
              <w:left w:val="nil"/>
              <w:bottom w:val="nil"/>
              <w:right w:val="nil"/>
            </w:tcBorders>
          </w:tcPr>
          <w:p w:rsidR="000C621A" w:rsidRPr="000C621A" w:rsidRDefault="000C621A" w:rsidP="000C621A">
            <w:pPr>
              <w:autoSpaceDE w:val="0"/>
              <w:autoSpaceDN w:val="0"/>
              <w:rPr>
                <w:sz w:val="28"/>
                <w:szCs w:val="28"/>
              </w:rPr>
            </w:pPr>
          </w:p>
        </w:tc>
        <w:tc>
          <w:tcPr>
            <w:tcW w:w="4826" w:type="dxa"/>
            <w:tcBorders>
              <w:top w:val="nil"/>
              <w:left w:val="nil"/>
              <w:bottom w:val="nil"/>
              <w:right w:val="nil"/>
            </w:tcBorders>
          </w:tcPr>
          <w:p w:rsidR="000C621A" w:rsidRPr="000C621A" w:rsidRDefault="000C621A" w:rsidP="000C621A">
            <w:pPr>
              <w:autoSpaceDE w:val="0"/>
              <w:autoSpaceDN w:val="0"/>
              <w:rPr>
                <w:sz w:val="28"/>
                <w:szCs w:val="28"/>
              </w:rPr>
            </w:pPr>
            <w:r w:rsidRPr="000C621A">
              <w:rPr>
                <w:sz w:val="28"/>
                <w:szCs w:val="28"/>
              </w:rPr>
              <w:t>(уполномоченное лицо)</w:t>
            </w:r>
          </w:p>
        </w:tc>
        <w:tc>
          <w:tcPr>
            <w:tcW w:w="1969"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3119" w:type="dxa"/>
            <w:tcBorders>
              <w:top w:val="nil"/>
              <w:left w:val="nil"/>
              <w:bottom w:val="single" w:sz="4" w:space="0" w:color="auto"/>
              <w:right w:val="nil"/>
            </w:tcBorders>
          </w:tcPr>
          <w:p w:rsidR="000C621A" w:rsidRPr="000C621A" w:rsidRDefault="000C621A" w:rsidP="000C621A">
            <w:pPr>
              <w:autoSpaceDE w:val="0"/>
              <w:autoSpaceDN w:val="0"/>
              <w:jc w:val="center"/>
              <w:rPr>
                <w:b/>
                <w:sz w:val="28"/>
                <w:szCs w:val="28"/>
              </w:rPr>
            </w:pPr>
          </w:p>
        </w:tc>
        <w:tc>
          <w:tcPr>
            <w:tcW w:w="283"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4395" w:type="dxa"/>
            <w:tcBorders>
              <w:top w:val="nil"/>
              <w:left w:val="nil"/>
              <w:bottom w:val="single" w:sz="4" w:space="0" w:color="auto"/>
              <w:right w:val="nil"/>
            </w:tcBorders>
          </w:tcPr>
          <w:p w:rsidR="000C621A" w:rsidRPr="000C621A" w:rsidRDefault="000C621A" w:rsidP="000C621A">
            <w:pPr>
              <w:autoSpaceDE w:val="0"/>
              <w:autoSpaceDN w:val="0"/>
              <w:jc w:val="center"/>
              <w:rPr>
                <w:b/>
                <w:sz w:val="28"/>
                <w:szCs w:val="28"/>
              </w:rPr>
            </w:pPr>
          </w:p>
        </w:tc>
      </w:tr>
      <w:tr w:rsidR="000C621A" w:rsidRPr="000C621A" w:rsidTr="00DF2ABF">
        <w:tc>
          <w:tcPr>
            <w:tcW w:w="571" w:type="dxa"/>
            <w:tcBorders>
              <w:top w:val="nil"/>
              <w:left w:val="nil"/>
              <w:bottom w:val="nil"/>
              <w:right w:val="nil"/>
            </w:tcBorders>
          </w:tcPr>
          <w:p w:rsidR="000C621A" w:rsidRPr="000C621A" w:rsidRDefault="000C621A" w:rsidP="000C621A">
            <w:pPr>
              <w:autoSpaceDE w:val="0"/>
              <w:autoSpaceDN w:val="0"/>
              <w:rPr>
                <w:b/>
                <w:sz w:val="28"/>
                <w:szCs w:val="28"/>
              </w:rPr>
            </w:pPr>
          </w:p>
        </w:tc>
        <w:tc>
          <w:tcPr>
            <w:tcW w:w="4826" w:type="dxa"/>
            <w:tcBorders>
              <w:top w:val="nil"/>
              <w:left w:val="nil"/>
              <w:bottom w:val="nil"/>
              <w:right w:val="nil"/>
            </w:tcBorders>
          </w:tcPr>
          <w:p w:rsidR="000C621A" w:rsidRPr="000C621A" w:rsidRDefault="000C621A" w:rsidP="000C621A">
            <w:pPr>
              <w:autoSpaceDE w:val="0"/>
              <w:autoSpaceDN w:val="0"/>
              <w:rPr>
                <w:b/>
                <w:sz w:val="28"/>
                <w:szCs w:val="28"/>
              </w:rPr>
            </w:pPr>
          </w:p>
        </w:tc>
        <w:tc>
          <w:tcPr>
            <w:tcW w:w="1969"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3119" w:type="dxa"/>
            <w:tcBorders>
              <w:top w:val="single" w:sz="4" w:space="0" w:color="auto"/>
              <w:left w:val="nil"/>
              <w:bottom w:val="nil"/>
              <w:right w:val="nil"/>
            </w:tcBorders>
          </w:tcPr>
          <w:p w:rsidR="000C621A" w:rsidRPr="000C621A" w:rsidRDefault="000C621A" w:rsidP="000C621A">
            <w:pPr>
              <w:autoSpaceDE w:val="0"/>
              <w:autoSpaceDN w:val="0"/>
              <w:jc w:val="center"/>
              <w:rPr>
                <w:b/>
                <w:sz w:val="28"/>
                <w:szCs w:val="28"/>
              </w:rPr>
            </w:pPr>
          </w:p>
        </w:tc>
        <w:tc>
          <w:tcPr>
            <w:tcW w:w="283"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4395" w:type="dxa"/>
            <w:tcBorders>
              <w:top w:val="single" w:sz="4" w:space="0" w:color="auto"/>
              <w:left w:val="nil"/>
              <w:bottom w:val="nil"/>
              <w:right w:val="nil"/>
            </w:tcBorders>
          </w:tcPr>
          <w:p w:rsidR="000C621A" w:rsidRPr="000C621A" w:rsidRDefault="000C621A" w:rsidP="000C621A">
            <w:pPr>
              <w:autoSpaceDE w:val="0"/>
              <w:autoSpaceDN w:val="0"/>
              <w:jc w:val="center"/>
              <w:rPr>
                <w:sz w:val="28"/>
                <w:szCs w:val="24"/>
              </w:rPr>
            </w:pPr>
            <w:r w:rsidRPr="000C621A">
              <w:rPr>
                <w:sz w:val="28"/>
                <w:szCs w:val="24"/>
              </w:rPr>
              <w:t xml:space="preserve">(фамилия, имя, отчество </w:t>
            </w:r>
            <w:r w:rsidRPr="000C621A">
              <w:rPr>
                <w:sz w:val="28"/>
                <w:szCs w:val="24"/>
              </w:rPr>
              <w:br/>
              <w:t>(при наличии)</w:t>
            </w:r>
          </w:p>
        </w:tc>
      </w:tr>
      <w:tr w:rsidR="000C621A" w:rsidRPr="000C621A" w:rsidTr="00DF2ABF">
        <w:tc>
          <w:tcPr>
            <w:tcW w:w="571" w:type="dxa"/>
            <w:tcBorders>
              <w:top w:val="nil"/>
              <w:left w:val="nil"/>
              <w:bottom w:val="nil"/>
              <w:right w:val="nil"/>
            </w:tcBorders>
          </w:tcPr>
          <w:p w:rsidR="000C621A" w:rsidRPr="000C621A" w:rsidRDefault="000C621A" w:rsidP="000C621A">
            <w:pPr>
              <w:autoSpaceDE w:val="0"/>
              <w:autoSpaceDN w:val="0"/>
              <w:rPr>
                <w:sz w:val="28"/>
                <w:szCs w:val="28"/>
              </w:rPr>
            </w:pPr>
          </w:p>
        </w:tc>
        <w:tc>
          <w:tcPr>
            <w:tcW w:w="4826" w:type="dxa"/>
            <w:tcBorders>
              <w:top w:val="nil"/>
              <w:left w:val="nil"/>
              <w:bottom w:val="nil"/>
              <w:right w:val="nil"/>
            </w:tcBorders>
          </w:tcPr>
          <w:p w:rsidR="000C621A" w:rsidRPr="000C621A" w:rsidRDefault="000C621A" w:rsidP="000C621A">
            <w:pPr>
              <w:autoSpaceDE w:val="0"/>
              <w:autoSpaceDN w:val="0"/>
              <w:rPr>
                <w:sz w:val="28"/>
                <w:szCs w:val="28"/>
              </w:rPr>
            </w:pPr>
            <w:proofErr w:type="spellStart"/>
            <w:r w:rsidRPr="000C621A">
              <w:rPr>
                <w:sz w:val="28"/>
                <w:szCs w:val="28"/>
              </w:rPr>
              <w:t>м.п</w:t>
            </w:r>
            <w:proofErr w:type="spellEnd"/>
            <w:r w:rsidRPr="000C621A">
              <w:rPr>
                <w:sz w:val="28"/>
                <w:szCs w:val="28"/>
              </w:rPr>
              <w:t xml:space="preserve">. </w:t>
            </w:r>
          </w:p>
        </w:tc>
        <w:tc>
          <w:tcPr>
            <w:tcW w:w="1969"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3119"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283"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4395" w:type="dxa"/>
            <w:tcBorders>
              <w:top w:val="nil"/>
              <w:left w:val="nil"/>
              <w:bottom w:val="nil"/>
              <w:right w:val="nil"/>
            </w:tcBorders>
          </w:tcPr>
          <w:p w:rsidR="000C621A" w:rsidRPr="000C621A" w:rsidRDefault="000C621A" w:rsidP="000C621A">
            <w:pPr>
              <w:autoSpaceDE w:val="0"/>
              <w:autoSpaceDN w:val="0"/>
              <w:jc w:val="center"/>
              <w:rPr>
                <w:b/>
                <w:sz w:val="28"/>
                <w:szCs w:val="28"/>
              </w:rPr>
            </w:pPr>
          </w:p>
        </w:tc>
      </w:tr>
      <w:tr w:rsidR="000C621A" w:rsidRPr="000C621A" w:rsidTr="00DF2ABF">
        <w:tc>
          <w:tcPr>
            <w:tcW w:w="571"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4826"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1969"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3119"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283"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4395" w:type="dxa"/>
            <w:tcBorders>
              <w:top w:val="nil"/>
              <w:left w:val="nil"/>
              <w:bottom w:val="nil"/>
              <w:right w:val="nil"/>
            </w:tcBorders>
          </w:tcPr>
          <w:p w:rsidR="000C621A" w:rsidRPr="000C621A" w:rsidRDefault="000C621A" w:rsidP="000C621A">
            <w:pPr>
              <w:autoSpaceDE w:val="0"/>
              <w:autoSpaceDN w:val="0"/>
              <w:jc w:val="center"/>
              <w:rPr>
                <w:b/>
                <w:sz w:val="28"/>
                <w:szCs w:val="28"/>
              </w:rPr>
            </w:pPr>
          </w:p>
        </w:tc>
      </w:tr>
      <w:tr w:rsidR="000C621A" w:rsidRPr="000C621A" w:rsidTr="00DF2ABF">
        <w:tc>
          <w:tcPr>
            <w:tcW w:w="571" w:type="dxa"/>
            <w:tcBorders>
              <w:top w:val="nil"/>
              <w:left w:val="nil"/>
              <w:bottom w:val="nil"/>
              <w:right w:val="nil"/>
            </w:tcBorders>
          </w:tcPr>
          <w:p w:rsidR="000C621A" w:rsidRPr="000C621A" w:rsidRDefault="000C621A" w:rsidP="000C621A">
            <w:pPr>
              <w:autoSpaceDE w:val="0"/>
              <w:autoSpaceDN w:val="0"/>
              <w:spacing w:line="480" w:lineRule="auto"/>
              <w:rPr>
                <w:sz w:val="28"/>
                <w:szCs w:val="28"/>
              </w:rPr>
            </w:pPr>
          </w:p>
        </w:tc>
        <w:tc>
          <w:tcPr>
            <w:tcW w:w="4826" w:type="dxa"/>
            <w:tcBorders>
              <w:top w:val="nil"/>
              <w:left w:val="nil"/>
              <w:bottom w:val="nil"/>
              <w:right w:val="nil"/>
            </w:tcBorders>
          </w:tcPr>
          <w:p w:rsidR="000C621A" w:rsidRPr="000C621A" w:rsidRDefault="000C621A" w:rsidP="000C621A">
            <w:pPr>
              <w:autoSpaceDE w:val="0"/>
              <w:autoSpaceDN w:val="0"/>
              <w:spacing w:line="480" w:lineRule="auto"/>
              <w:rPr>
                <w:sz w:val="28"/>
                <w:szCs w:val="28"/>
              </w:rPr>
            </w:pPr>
            <w:r w:rsidRPr="000C621A">
              <w:rPr>
                <w:sz w:val="28"/>
                <w:szCs w:val="28"/>
              </w:rPr>
              <w:t>«___»  ________________ 20___ г.</w:t>
            </w:r>
          </w:p>
        </w:tc>
        <w:tc>
          <w:tcPr>
            <w:tcW w:w="1969"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3119"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283" w:type="dxa"/>
            <w:tcBorders>
              <w:top w:val="nil"/>
              <w:left w:val="nil"/>
              <w:bottom w:val="nil"/>
              <w:right w:val="nil"/>
            </w:tcBorders>
          </w:tcPr>
          <w:p w:rsidR="000C621A" w:rsidRPr="000C621A" w:rsidRDefault="000C621A" w:rsidP="000C621A">
            <w:pPr>
              <w:autoSpaceDE w:val="0"/>
              <w:autoSpaceDN w:val="0"/>
              <w:jc w:val="center"/>
              <w:rPr>
                <w:b/>
                <w:sz w:val="28"/>
                <w:szCs w:val="28"/>
              </w:rPr>
            </w:pPr>
          </w:p>
        </w:tc>
        <w:tc>
          <w:tcPr>
            <w:tcW w:w="4395" w:type="dxa"/>
            <w:tcBorders>
              <w:top w:val="nil"/>
              <w:left w:val="nil"/>
              <w:bottom w:val="nil"/>
              <w:right w:val="nil"/>
            </w:tcBorders>
          </w:tcPr>
          <w:p w:rsidR="000C621A" w:rsidRPr="000C621A" w:rsidRDefault="000C621A" w:rsidP="000C621A">
            <w:pPr>
              <w:autoSpaceDE w:val="0"/>
              <w:autoSpaceDN w:val="0"/>
              <w:jc w:val="center"/>
              <w:rPr>
                <w:b/>
                <w:sz w:val="28"/>
                <w:szCs w:val="28"/>
              </w:rPr>
            </w:pPr>
          </w:p>
        </w:tc>
      </w:tr>
    </w:tbl>
    <w:p w:rsidR="000C621A" w:rsidRDefault="000C621A" w:rsidP="00487086">
      <w:pPr>
        <w:tabs>
          <w:tab w:val="left" w:pos="426"/>
        </w:tabs>
        <w:rPr>
          <w:sz w:val="28"/>
          <w:szCs w:val="28"/>
        </w:rPr>
        <w:sectPr w:rsidR="000C621A" w:rsidSect="000C621A">
          <w:pgSz w:w="16838" w:h="11906" w:orient="landscape"/>
          <w:pgMar w:top="851" w:right="1418" w:bottom="568" w:left="1418" w:header="709" w:footer="709" w:gutter="0"/>
          <w:pgNumType w:start="1"/>
          <w:cols w:space="708"/>
          <w:titlePg/>
          <w:docGrid w:linePitch="360"/>
        </w:sectPr>
      </w:pPr>
    </w:p>
    <w:p w:rsidR="000C621A" w:rsidRPr="00487086" w:rsidRDefault="000C621A" w:rsidP="00487086">
      <w:pPr>
        <w:tabs>
          <w:tab w:val="left" w:pos="426"/>
        </w:tabs>
        <w:rPr>
          <w:sz w:val="28"/>
          <w:szCs w:val="28"/>
        </w:rPr>
      </w:pPr>
    </w:p>
    <w:sectPr w:rsidR="000C621A" w:rsidRPr="00487086" w:rsidSect="00487086">
      <w:pgSz w:w="11906" w:h="16838"/>
      <w:pgMar w:top="1418" w:right="1418" w:bottom="1418" w:left="141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B7C2ED" w16cid:durableId="21E706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31" w:rsidRDefault="00C13831">
      <w:r>
        <w:separator/>
      </w:r>
    </w:p>
  </w:endnote>
  <w:endnote w:type="continuationSeparator" w:id="0">
    <w:p w:rsidR="00C13831" w:rsidRDefault="00C13831">
      <w:r>
        <w:continuationSeparator/>
      </w:r>
    </w:p>
  </w:endnote>
  <w:endnote w:type="continuationNotice" w:id="1">
    <w:p w:rsidR="00C13831" w:rsidRDefault="00C13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B7" w:rsidRDefault="008E2CB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B7" w:rsidRDefault="008E2CB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B7" w:rsidRDefault="008E2CB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31" w:rsidRDefault="00C13831">
      <w:r>
        <w:separator/>
      </w:r>
    </w:p>
  </w:footnote>
  <w:footnote w:type="continuationSeparator" w:id="0">
    <w:p w:rsidR="00C13831" w:rsidRDefault="00C13831">
      <w:r>
        <w:continuationSeparator/>
      </w:r>
    </w:p>
  </w:footnote>
  <w:footnote w:type="continuationNotice" w:id="1">
    <w:p w:rsidR="00C13831" w:rsidRDefault="00C138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B7" w:rsidRDefault="008E2CB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B7" w:rsidRDefault="008E2CB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B7" w:rsidRDefault="008E2CB7">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2058891711"/>
      <w:docPartObj>
        <w:docPartGallery w:val="Page Numbers (Top of Page)"/>
        <w:docPartUnique/>
      </w:docPartObj>
    </w:sdtPr>
    <w:sdtContent>
      <w:p w:rsidR="000C621A" w:rsidRPr="00255EDD" w:rsidRDefault="000C621A">
        <w:pPr>
          <w:pStyle w:val="a3"/>
          <w:jc w:val="center"/>
          <w:rPr>
            <w:sz w:val="28"/>
          </w:rPr>
        </w:pPr>
        <w:r w:rsidRPr="00255EDD">
          <w:rPr>
            <w:sz w:val="28"/>
          </w:rPr>
          <w:fldChar w:fldCharType="begin"/>
        </w:r>
        <w:r w:rsidRPr="00255EDD">
          <w:rPr>
            <w:sz w:val="28"/>
          </w:rPr>
          <w:instrText>PAGE   \* MERGEFORMAT</w:instrText>
        </w:r>
        <w:r w:rsidRPr="00255EDD">
          <w:rPr>
            <w:sz w:val="28"/>
          </w:rPr>
          <w:fldChar w:fldCharType="separate"/>
        </w:r>
        <w:r>
          <w:rPr>
            <w:noProof/>
            <w:sz w:val="28"/>
          </w:rPr>
          <w:t>2</w:t>
        </w:r>
        <w:r w:rsidRPr="00255EDD">
          <w:rPr>
            <w:sz w:val="28"/>
          </w:rPr>
          <w:fldChar w:fldCharType="end"/>
        </w:r>
      </w:p>
    </w:sdtContent>
  </w:sdt>
  <w:p w:rsidR="000C621A" w:rsidRDefault="000C621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291"/>
    <w:multiLevelType w:val="hybridMultilevel"/>
    <w:tmpl w:val="353488B8"/>
    <w:lvl w:ilvl="0" w:tplc="AB902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B0469"/>
    <w:multiLevelType w:val="hybridMultilevel"/>
    <w:tmpl w:val="C05AC89A"/>
    <w:lvl w:ilvl="0" w:tplc="BF743A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B659FC"/>
    <w:multiLevelType w:val="hybridMultilevel"/>
    <w:tmpl w:val="D54EB780"/>
    <w:lvl w:ilvl="0" w:tplc="D9B0AF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213739"/>
    <w:multiLevelType w:val="hybridMultilevel"/>
    <w:tmpl w:val="926CE0B2"/>
    <w:lvl w:ilvl="0" w:tplc="09E29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794ECE"/>
    <w:multiLevelType w:val="hybridMultilevel"/>
    <w:tmpl w:val="8AC8BD26"/>
    <w:lvl w:ilvl="0" w:tplc="D9B0AF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0D7116"/>
    <w:multiLevelType w:val="hybridMultilevel"/>
    <w:tmpl w:val="479243E0"/>
    <w:lvl w:ilvl="0" w:tplc="D9B0AF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F1D48"/>
    <w:multiLevelType w:val="hybridMultilevel"/>
    <w:tmpl w:val="118CA08E"/>
    <w:lvl w:ilvl="0" w:tplc="D9B0AF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7356920"/>
    <w:multiLevelType w:val="hybridMultilevel"/>
    <w:tmpl w:val="8702D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87171D"/>
    <w:multiLevelType w:val="hybridMultilevel"/>
    <w:tmpl w:val="C3701ABC"/>
    <w:lvl w:ilvl="0" w:tplc="D9B0AF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A20EB2"/>
    <w:multiLevelType w:val="hybridMultilevel"/>
    <w:tmpl w:val="C63A477E"/>
    <w:lvl w:ilvl="0" w:tplc="D9B0AF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BD34525"/>
    <w:multiLevelType w:val="hybridMultilevel"/>
    <w:tmpl w:val="B5D67F86"/>
    <w:lvl w:ilvl="0" w:tplc="BF743A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7541C"/>
    <w:multiLevelType w:val="hybridMultilevel"/>
    <w:tmpl w:val="FB14EAD2"/>
    <w:lvl w:ilvl="0" w:tplc="A02A14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BF656C1"/>
    <w:multiLevelType w:val="hybridMultilevel"/>
    <w:tmpl w:val="76E8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B30BE"/>
    <w:multiLevelType w:val="hybridMultilevel"/>
    <w:tmpl w:val="349C9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A36DB4"/>
    <w:multiLevelType w:val="hybridMultilevel"/>
    <w:tmpl w:val="86F6E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0B0A36"/>
    <w:multiLevelType w:val="hybridMultilevel"/>
    <w:tmpl w:val="EACE7CC4"/>
    <w:lvl w:ilvl="0" w:tplc="09E29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0B707DE"/>
    <w:multiLevelType w:val="hybridMultilevel"/>
    <w:tmpl w:val="DA6AD76E"/>
    <w:lvl w:ilvl="0" w:tplc="D9B0AF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1C505AD"/>
    <w:multiLevelType w:val="hybridMultilevel"/>
    <w:tmpl w:val="DC2ADCCE"/>
    <w:lvl w:ilvl="0" w:tplc="D9B0AF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33D303E"/>
    <w:multiLevelType w:val="hybridMultilevel"/>
    <w:tmpl w:val="CC544A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5B50114"/>
    <w:multiLevelType w:val="hybridMultilevel"/>
    <w:tmpl w:val="8F820E7A"/>
    <w:lvl w:ilvl="0" w:tplc="00841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036E24"/>
    <w:multiLevelType w:val="hybridMultilevel"/>
    <w:tmpl w:val="4C6EA954"/>
    <w:lvl w:ilvl="0" w:tplc="D9B0AF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B5F3AC6"/>
    <w:multiLevelType w:val="hybridMultilevel"/>
    <w:tmpl w:val="0E264B7A"/>
    <w:lvl w:ilvl="0" w:tplc="D9B0AF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3"/>
  </w:num>
  <w:num w:numId="3">
    <w:abstractNumId w:val="0"/>
  </w:num>
  <w:num w:numId="4">
    <w:abstractNumId w:val="14"/>
  </w:num>
  <w:num w:numId="5">
    <w:abstractNumId w:val="7"/>
  </w:num>
  <w:num w:numId="6">
    <w:abstractNumId w:val="4"/>
  </w:num>
  <w:num w:numId="7">
    <w:abstractNumId w:val="9"/>
  </w:num>
  <w:num w:numId="8">
    <w:abstractNumId w:val="17"/>
  </w:num>
  <w:num w:numId="9">
    <w:abstractNumId w:val="16"/>
  </w:num>
  <w:num w:numId="10">
    <w:abstractNumId w:val="20"/>
  </w:num>
  <w:num w:numId="11">
    <w:abstractNumId w:val="3"/>
  </w:num>
  <w:num w:numId="12">
    <w:abstractNumId w:val="5"/>
  </w:num>
  <w:num w:numId="13">
    <w:abstractNumId w:val="2"/>
  </w:num>
  <w:num w:numId="14">
    <w:abstractNumId w:val="8"/>
  </w:num>
  <w:num w:numId="15">
    <w:abstractNumId w:val="6"/>
  </w:num>
  <w:num w:numId="16">
    <w:abstractNumId w:val="21"/>
  </w:num>
  <w:num w:numId="17">
    <w:abstractNumId w:val="18"/>
  </w:num>
  <w:num w:numId="18">
    <w:abstractNumId w:val="19"/>
  </w:num>
  <w:num w:numId="19">
    <w:abstractNumId w:val="15"/>
  </w:num>
  <w:num w:numId="20">
    <w:abstractNumId w:val="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oNotTrackFormatting/>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03"/>
    <w:rsid w:val="000046C8"/>
    <w:rsid w:val="00010B53"/>
    <w:rsid w:val="00014C5D"/>
    <w:rsid w:val="00014E13"/>
    <w:rsid w:val="00015DDC"/>
    <w:rsid w:val="00034FAA"/>
    <w:rsid w:val="000402CD"/>
    <w:rsid w:val="00046CE5"/>
    <w:rsid w:val="00051B21"/>
    <w:rsid w:val="00052588"/>
    <w:rsid w:val="00063880"/>
    <w:rsid w:val="00084A70"/>
    <w:rsid w:val="00084F5A"/>
    <w:rsid w:val="0009598C"/>
    <w:rsid w:val="0009688D"/>
    <w:rsid w:val="000A0C84"/>
    <w:rsid w:val="000A3C4C"/>
    <w:rsid w:val="000A534D"/>
    <w:rsid w:val="000A650C"/>
    <w:rsid w:val="000B006A"/>
    <w:rsid w:val="000B4263"/>
    <w:rsid w:val="000B5466"/>
    <w:rsid w:val="000B668D"/>
    <w:rsid w:val="000C071A"/>
    <w:rsid w:val="000C0C3E"/>
    <w:rsid w:val="000C621A"/>
    <w:rsid w:val="000C75F4"/>
    <w:rsid w:val="000D24F6"/>
    <w:rsid w:val="000D362E"/>
    <w:rsid w:val="000E135A"/>
    <w:rsid w:val="000E382D"/>
    <w:rsid w:val="000E608C"/>
    <w:rsid w:val="000E74D5"/>
    <w:rsid w:val="000F0517"/>
    <w:rsid w:val="000F1996"/>
    <w:rsid w:val="00132CA6"/>
    <w:rsid w:val="00133A82"/>
    <w:rsid w:val="0014041C"/>
    <w:rsid w:val="0014109C"/>
    <w:rsid w:val="001422D0"/>
    <w:rsid w:val="00150BA9"/>
    <w:rsid w:val="00154D6E"/>
    <w:rsid w:val="00160273"/>
    <w:rsid w:val="00161AEB"/>
    <w:rsid w:val="001631D4"/>
    <w:rsid w:val="00164047"/>
    <w:rsid w:val="00170901"/>
    <w:rsid w:val="0017356D"/>
    <w:rsid w:val="0018162C"/>
    <w:rsid w:val="00184CA9"/>
    <w:rsid w:val="001928EA"/>
    <w:rsid w:val="001935A0"/>
    <w:rsid w:val="00193BAF"/>
    <w:rsid w:val="001947DA"/>
    <w:rsid w:val="0019529C"/>
    <w:rsid w:val="00196FDB"/>
    <w:rsid w:val="001A6AA9"/>
    <w:rsid w:val="001B2953"/>
    <w:rsid w:val="001B5891"/>
    <w:rsid w:val="001B71FC"/>
    <w:rsid w:val="001C5641"/>
    <w:rsid w:val="001D677C"/>
    <w:rsid w:val="001F085E"/>
    <w:rsid w:val="001F095A"/>
    <w:rsid w:val="001F5BC4"/>
    <w:rsid w:val="002016C1"/>
    <w:rsid w:val="00202CA6"/>
    <w:rsid w:val="00204FFF"/>
    <w:rsid w:val="00221673"/>
    <w:rsid w:val="00221A74"/>
    <w:rsid w:val="0022466A"/>
    <w:rsid w:val="00231CE0"/>
    <w:rsid w:val="0023216D"/>
    <w:rsid w:val="00232534"/>
    <w:rsid w:val="00236BE1"/>
    <w:rsid w:val="002438AC"/>
    <w:rsid w:val="0025617F"/>
    <w:rsid w:val="00261A41"/>
    <w:rsid w:val="00261BAF"/>
    <w:rsid w:val="0027030C"/>
    <w:rsid w:val="00272138"/>
    <w:rsid w:val="002804E8"/>
    <w:rsid w:val="00286267"/>
    <w:rsid w:val="002A0391"/>
    <w:rsid w:val="002A1E90"/>
    <w:rsid w:val="002A4BF5"/>
    <w:rsid w:val="002A767F"/>
    <w:rsid w:val="002B5C52"/>
    <w:rsid w:val="002C0863"/>
    <w:rsid w:val="002C449F"/>
    <w:rsid w:val="002C5E46"/>
    <w:rsid w:val="002D5D03"/>
    <w:rsid w:val="002D6A07"/>
    <w:rsid w:val="002D6ED3"/>
    <w:rsid w:val="002D7271"/>
    <w:rsid w:val="002E72EF"/>
    <w:rsid w:val="002F2ED2"/>
    <w:rsid w:val="002F3B0A"/>
    <w:rsid w:val="00317F2D"/>
    <w:rsid w:val="00323E70"/>
    <w:rsid w:val="003244DB"/>
    <w:rsid w:val="00326A4D"/>
    <w:rsid w:val="00334BE8"/>
    <w:rsid w:val="003372B4"/>
    <w:rsid w:val="0034396E"/>
    <w:rsid w:val="00344286"/>
    <w:rsid w:val="00350DE9"/>
    <w:rsid w:val="00352272"/>
    <w:rsid w:val="003562CB"/>
    <w:rsid w:val="00377F00"/>
    <w:rsid w:val="00391E39"/>
    <w:rsid w:val="003B35BB"/>
    <w:rsid w:val="003C22D8"/>
    <w:rsid w:val="003D5346"/>
    <w:rsid w:val="003E7320"/>
    <w:rsid w:val="003F3F86"/>
    <w:rsid w:val="003F56B3"/>
    <w:rsid w:val="003F7B7D"/>
    <w:rsid w:val="00401101"/>
    <w:rsid w:val="004023BA"/>
    <w:rsid w:val="00404BFA"/>
    <w:rsid w:val="00414FEC"/>
    <w:rsid w:val="00416A40"/>
    <w:rsid w:val="00420E30"/>
    <w:rsid w:val="00420EED"/>
    <w:rsid w:val="004304E1"/>
    <w:rsid w:val="00440866"/>
    <w:rsid w:val="0045757B"/>
    <w:rsid w:val="0045769E"/>
    <w:rsid w:val="00462095"/>
    <w:rsid w:val="00472A32"/>
    <w:rsid w:val="00472A8C"/>
    <w:rsid w:val="00476647"/>
    <w:rsid w:val="00482467"/>
    <w:rsid w:val="00487086"/>
    <w:rsid w:val="00492831"/>
    <w:rsid w:val="00493B00"/>
    <w:rsid w:val="004A5234"/>
    <w:rsid w:val="004A78AE"/>
    <w:rsid w:val="004C0B3D"/>
    <w:rsid w:val="004D45BB"/>
    <w:rsid w:val="004E08A8"/>
    <w:rsid w:val="004E27D7"/>
    <w:rsid w:val="004E654A"/>
    <w:rsid w:val="004F1B37"/>
    <w:rsid w:val="00502223"/>
    <w:rsid w:val="00503C18"/>
    <w:rsid w:val="00506CE2"/>
    <w:rsid w:val="00507E93"/>
    <w:rsid w:val="00512BBE"/>
    <w:rsid w:val="00512D2D"/>
    <w:rsid w:val="005154C1"/>
    <w:rsid w:val="005229F0"/>
    <w:rsid w:val="00524061"/>
    <w:rsid w:val="0052407A"/>
    <w:rsid w:val="00526A92"/>
    <w:rsid w:val="00530310"/>
    <w:rsid w:val="00531E6A"/>
    <w:rsid w:val="00533627"/>
    <w:rsid w:val="0054013F"/>
    <w:rsid w:val="00546445"/>
    <w:rsid w:val="005541C9"/>
    <w:rsid w:val="00565E36"/>
    <w:rsid w:val="00577D8E"/>
    <w:rsid w:val="0058289A"/>
    <w:rsid w:val="005A0642"/>
    <w:rsid w:val="005C0F5C"/>
    <w:rsid w:val="005D4B5B"/>
    <w:rsid w:val="005E173B"/>
    <w:rsid w:val="005E359C"/>
    <w:rsid w:val="005E78EB"/>
    <w:rsid w:val="005E7B42"/>
    <w:rsid w:val="005F159A"/>
    <w:rsid w:val="005F5053"/>
    <w:rsid w:val="005F6595"/>
    <w:rsid w:val="00607D0E"/>
    <w:rsid w:val="006136AF"/>
    <w:rsid w:val="006162D8"/>
    <w:rsid w:val="0061653F"/>
    <w:rsid w:val="00622A30"/>
    <w:rsid w:val="00624A14"/>
    <w:rsid w:val="00626297"/>
    <w:rsid w:val="00633EA2"/>
    <w:rsid w:val="006348C1"/>
    <w:rsid w:val="006430B0"/>
    <w:rsid w:val="00643E2F"/>
    <w:rsid w:val="006443DC"/>
    <w:rsid w:val="00644568"/>
    <w:rsid w:val="00656789"/>
    <w:rsid w:val="00660E84"/>
    <w:rsid w:val="00671093"/>
    <w:rsid w:val="006718DB"/>
    <w:rsid w:val="00686749"/>
    <w:rsid w:val="006A017B"/>
    <w:rsid w:val="006A101F"/>
    <w:rsid w:val="006A23CE"/>
    <w:rsid w:val="006A3DDA"/>
    <w:rsid w:val="006B485C"/>
    <w:rsid w:val="006C1785"/>
    <w:rsid w:val="006C51C7"/>
    <w:rsid w:val="006D3A2F"/>
    <w:rsid w:val="006E4C8B"/>
    <w:rsid w:val="00706E3D"/>
    <w:rsid w:val="00720A57"/>
    <w:rsid w:val="00721AD3"/>
    <w:rsid w:val="00725524"/>
    <w:rsid w:val="00725BD1"/>
    <w:rsid w:val="00736B3E"/>
    <w:rsid w:val="00740A2E"/>
    <w:rsid w:val="00753057"/>
    <w:rsid w:val="0075419E"/>
    <w:rsid w:val="00754C61"/>
    <w:rsid w:val="00774BC7"/>
    <w:rsid w:val="0077529D"/>
    <w:rsid w:val="0077699B"/>
    <w:rsid w:val="007933F9"/>
    <w:rsid w:val="00795E33"/>
    <w:rsid w:val="007A3BA7"/>
    <w:rsid w:val="007B0FFA"/>
    <w:rsid w:val="007C1178"/>
    <w:rsid w:val="007C7565"/>
    <w:rsid w:val="007D5177"/>
    <w:rsid w:val="007D67E3"/>
    <w:rsid w:val="007E33E2"/>
    <w:rsid w:val="007F22C3"/>
    <w:rsid w:val="007F6734"/>
    <w:rsid w:val="007F7121"/>
    <w:rsid w:val="00801DE9"/>
    <w:rsid w:val="00812005"/>
    <w:rsid w:val="00812034"/>
    <w:rsid w:val="00812AF7"/>
    <w:rsid w:val="00816176"/>
    <w:rsid w:val="00823399"/>
    <w:rsid w:val="00825B19"/>
    <w:rsid w:val="00827A64"/>
    <w:rsid w:val="008315AF"/>
    <w:rsid w:val="00832AAE"/>
    <w:rsid w:val="0083743B"/>
    <w:rsid w:val="00841C24"/>
    <w:rsid w:val="00846B8D"/>
    <w:rsid w:val="008516C7"/>
    <w:rsid w:val="00877ED1"/>
    <w:rsid w:val="00881CDB"/>
    <w:rsid w:val="00886239"/>
    <w:rsid w:val="008A658A"/>
    <w:rsid w:val="008B03B1"/>
    <w:rsid w:val="008B3816"/>
    <w:rsid w:val="008B651A"/>
    <w:rsid w:val="008C1CE9"/>
    <w:rsid w:val="008D296D"/>
    <w:rsid w:val="008D5F1F"/>
    <w:rsid w:val="008E0FE1"/>
    <w:rsid w:val="008E2CB7"/>
    <w:rsid w:val="008E5BC3"/>
    <w:rsid w:val="008E6B0C"/>
    <w:rsid w:val="008E7049"/>
    <w:rsid w:val="008E7282"/>
    <w:rsid w:val="008F3EA1"/>
    <w:rsid w:val="008F4A66"/>
    <w:rsid w:val="00907727"/>
    <w:rsid w:val="00907FD6"/>
    <w:rsid w:val="00911633"/>
    <w:rsid w:val="009117DC"/>
    <w:rsid w:val="0091211E"/>
    <w:rsid w:val="009157A3"/>
    <w:rsid w:val="00917488"/>
    <w:rsid w:val="009208E2"/>
    <w:rsid w:val="00920A8F"/>
    <w:rsid w:val="00926882"/>
    <w:rsid w:val="00926A20"/>
    <w:rsid w:val="00926C65"/>
    <w:rsid w:val="009305AE"/>
    <w:rsid w:val="009336A0"/>
    <w:rsid w:val="009358F9"/>
    <w:rsid w:val="00936DF7"/>
    <w:rsid w:val="00937491"/>
    <w:rsid w:val="00937B83"/>
    <w:rsid w:val="00942E96"/>
    <w:rsid w:val="00953134"/>
    <w:rsid w:val="009646B2"/>
    <w:rsid w:val="00972966"/>
    <w:rsid w:val="0097587E"/>
    <w:rsid w:val="009948B4"/>
    <w:rsid w:val="009A0F09"/>
    <w:rsid w:val="009B373E"/>
    <w:rsid w:val="009B3CCE"/>
    <w:rsid w:val="009B46F3"/>
    <w:rsid w:val="009C1D2A"/>
    <w:rsid w:val="009C272C"/>
    <w:rsid w:val="009D04BA"/>
    <w:rsid w:val="009D69DD"/>
    <w:rsid w:val="009E5646"/>
    <w:rsid w:val="009E5A27"/>
    <w:rsid w:val="009E720C"/>
    <w:rsid w:val="009F1229"/>
    <w:rsid w:val="009F1D36"/>
    <w:rsid w:val="009F40FC"/>
    <w:rsid w:val="00A00BB2"/>
    <w:rsid w:val="00A016E3"/>
    <w:rsid w:val="00A01E85"/>
    <w:rsid w:val="00A04D68"/>
    <w:rsid w:val="00A06A5B"/>
    <w:rsid w:val="00A154B0"/>
    <w:rsid w:val="00A23FDC"/>
    <w:rsid w:val="00A35ED1"/>
    <w:rsid w:val="00A5132C"/>
    <w:rsid w:val="00A53217"/>
    <w:rsid w:val="00A5493C"/>
    <w:rsid w:val="00A65EBC"/>
    <w:rsid w:val="00A70444"/>
    <w:rsid w:val="00A836FD"/>
    <w:rsid w:val="00A85751"/>
    <w:rsid w:val="00A91970"/>
    <w:rsid w:val="00A9592E"/>
    <w:rsid w:val="00A95C49"/>
    <w:rsid w:val="00A96025"/>
    <w:rsid w:val="00AA22F9"/>
    <w:rsid w:val="00AB003B"/>
    <w:rsid w:val="00AC401E"/>
    <w:rsid w:val="00AC520D"/>
    <w:rsid w:val="00AD0DAF"/>
    <w:rsid w:val="00AD2227"/>
    <w:rsid w:val="00AE16F1"/>
    <w:rsid w:val="00AE214E"/>
    <w:rsid w:val="00AE44E6"/>
    <w:rsid w:val="00AF0759"/>
    <w:rsid w:val="00AF48BE"/>
    <w:rsid w:val="00B006F5"/>
    <w:rsid w:val="00B02233"/>
    <w:rsid w:val="00B056A1"/>
    <w:rsid w:val="00B06391"/>
    <w:rsid w:val="00B10A10"/>
    <w:rsid w:val="00B11502"/>
    <w:rsid w:val="00B127AD"/>
    <w:rsid w:val="00B22FC8"/>
    <w:rsid w:val="00B30FE2"/>
    <w:rsid w:val="00B3391A"/>
    <w:rsid w:val="00B362A5"/>
    <w:rsid w:val="00B54E94"/>
    <w:rsid w:val="00B55E7F"/>
    <w:rsid w:val="00B62363"/>
    <w:rsid w:val="00B668D3"/>
    <w:rsid w:val="00B67D88"/>
    <w:rsid w:val="00B8087F"/>
    <w:rsid w:val="00B80947"/>
    <w:rsid w:val="00B85A1C"/>
    <w:rsid w:val="00B92997"/>
    <w:rsid w:val="00B93905"/>
    <w:rsid w:val="00B9613A"/>
    <w:rsid w:val="00B9649E"/>
    <w:rsid w:val="00B97039"/>
    <w:rsid w:val="00BA28C7"/>
    <w:rsid w:val="00BA308D"/>
    <w:rsid w:val="00BA659D"/>
    <w:rsid w:val="00BA6E03"/>
    <w:rsid w:val="00BB31E7"/>
    <w:rsid w:val="00BC536E"/>
    <w:rsid w:val="00BE03B0"/>
    <w:rsid w:val="00BE072F"/>
    <w:rsid w:val="00BE07D2"/>
    <w:rsid w:val="00BE1B34"/>
    <w:rsid w:val="00BE39DE"/>
    <w:rsid w:val="00BF6FB7"/>
    <w:rsid w:val="00C00DA4"/>
    <w:rsid w:val="00C13831"/>
    <w:rsid w:val="00C146AF"/>
    <w:rsid w:val="00C24092"/>
    <w:rsid w:val="00C25343"/>
    <w:rsid w:val="00C27190"/>
    <w:rsid w:val="00C277D0"/>
    <w:rsid w:val="00C34D68"/>
    <w:rsid w:val="00C3662D"/>
    <w:rsid w:val="00C4195F"/>
    <w:rsid w:val="00C46A71"/>
    <w:rsid w:val="00C537BA"/>
    <w:rsid w:val="00C57478"/>
    <w:rsid w:val="00C61D27"/>
    <w:rsid w:val="00C655A8"/>
    <w:rsid w:val="00C71DD7"/>
    <w:rsid w:val="00C728EB"/>
    <w:rsid w:val="00C73DBA"/>
    <w:rsid w:val="00C74AFD"/>
    <w:rsid w:val="00C75B8D"/>
    <w:rsid w:val="00C768D0"/>
    <w:rsid w:val="00C95DD8"/>
    <w:rsid w:val="00CB041C"/>
    <w:rsid w:val="00CB7079"/>
    <w:rsid w:val="00CB79C2"/>
    <w:rsid w:val="00CC49E3"/>
    <w:rsid w:val="00CC4C74"/>
    <w:rsid w:val="00CD004C"/>
    <w:rsid w:val="00CD18AD"/>
    <w:rsid w:val="00CD27F9"/>
    <w:rsid w:val="00CD3938"/>
    <w:rsid w:val="00CD5045"/>
    <w:rsid w:val="00CD6AF8"/>
    <w:rsid w:val="00CE080C"/>
    <w:rsid w:val="00CE6A81"/>
    <w:rsid w:val="00CE6E92"/>
    <w:rsid w:val="00CE7D60"/>
    <w:rsid w:val="00D02B8F"/>
    <w:rsid w:val="00D0534D"/>
    <w:rsid w:val="00D11F6E"/>
    <w:rsid w:val="00D147F7"/>
    <w:rsid w:val="00D21E9C"/>
    <w:rsid w:val="00D36504"/>
    <w:rsid w:val="00D36DD1"/>
    <w:rsid w:val="00D41840"/>
    <w:rsid w:val="00D43F04"/>
    <w:rsid w:val="00D46E25"/>
    <w:rsid w:val="00D5088F"/>
    <w:rsid w:val="00D627BC"/>
    <w:rsid w:val="00D73225"/>
    <w:rsid w:val="00D74438"/>
    <w:rsid w:val="00D859C2"/>
    <w:rsid w:val="00D85E4C"/>
    <w:rsid w:val="00D9513C"/>
    <w:rsid w:val="00D963D1"/>
    <w:rsid w:val="00DA0CE8"/>
    <w:rsid w:val="00DA5AD7"/>
    <w:rsid w:val="00DB2FFC"/>
    <w:rsid w:val="00DC219F"/>
    <w:rsid w:val="00DC7437"/>
    <w:rsid w:val="00DD2106"/>
    <w:rsid w:val="00DD7C7F"/>
    <w:rsid w:val="00DF06EF"/>
    <w:rsid w:val="00DF32E8"/>
    <w:rsid w:val="00E075A2"/>
    <w:rsid w:val="00E213CB"/>
    <w:rsid w:val="00E23930"/>
    <w:rsid w:val="00E24090"/>
    <w:rsid w:val="00E51B7E"/>
    <w:rsid w:val="00E56C1B"/>
    <w:rsid w:val="00E60589"/>
    <w:rsid w:val="00E64B5D"/>
    <w:rsid w:val="00E67895"/>
    <w:rsid w:val="00E76866"/>
    <w:rsid w:val="00E768E9"/>
    <w:rsid w:val="00E8209C"/>
    <w:rsid w:val="00E85CA2"/>
    <w:rsid w:val="00E862EE"/>
    <w:rsid w:val="00E95A4E"/>
    <w:rsid w:val="00EB41FF"/>
    <w:rsid w:val="00EC6498"/>
    <w:rsid w:val="00ED4A1A"/>
    <w:rsid w:val="00ED4BF3"/>
    <w:rsid w:val="00ED5195"/>
    <w:rsid w:val="00ED7D65"/>
    <w:rsid w:val="00EE34E3"/>
    <w:rsid w:val="00EF4A94"/>
    <w:rsid w:val="00EF55B7"/>
    <w:rsid w:val="00EF6A93"/>
    <w:rsid w:val="00F053A0"/>
    <w:rsid w:val="00F138A8"/>
    <w:rsid w:val="00F14ED5"/>
    <w:rsid w:val="00F1733E"/>
    <w:rsid w:val="00F17CD6"/>
    <w:rsid w:val="00F2053C"/>
    <w:rsid w:val="00F20E5B"/>
    <w:rsid w:val="00F51D70"/>
    <w:rsid w:val="00F64FD6"/>
    <w:rsid w:val="00F70B3D"/>
    <w:rsid w:val="00F76C0A"/>
    <w:rsid w:val="00FA04D4"/>
    <w:rsid w:val="00FA4D10"/>
    <w:rsid w:val="00FB6925"/>
    <w:rsid w:val="00FC5486"/>
    <w:rsid w:val="00FC5BB3"/>
    <w:rsid w:val="00FD0A10"/>
    <w:rsid w:val="00FE0CD9"/>
    <w:rsid w:val="00FE1F7E"/>
    <w:rsid w:val="00FE30A8"/>
    <w:rsid w:val="00FE3C68"/>
    <w:rsid w:val="00FE6F11"/>
    <w:rsid w:val="00FF0D7B"/>
    <w:rsid w:val="00FF2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5D7E"/>
  <w15:docId w15:val="{E94F2F24-042C-4B01-A2D8-F26BA66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C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0C3E"/>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C0C3E"/>
    <w:pPr>
      <w:tabs>
        <w:tab w:val="center" w:pos="4677"/>
        <w:tab w:val="right" w:pos="9355"/>
      </w:tabs>
    </w:pPr>
  </w:style>
  <w:style w:type="character" w:customStyle="1" w:styleId="a4">
    <w:name w:val="Верхний колонтитул Знак"/>
    <w:basedOn w:val="a0"/>
    <w:link w:val="a3"/>
    <w:uiPriority w:val="99"/>
    <w:rsid w:val="000C0C3E"/>
    <w:rPr>
      <w:rFonts w:ascii="Times New Roman" w:eastAsia="Times New Roman" w:hAnsi="Times New Roman" w:cs="Times New Roman"/>
      <w:sz w:val="20"/>
      <w:szCs w:val="20"/>
      <w:lang w:eastAsia="ru-RU"/>
    </w:rPr>
  </w:style>
  <w:style w:type="table" w:styleId="a5">
    <w:name w:val="Table Grid"/>
    <w:basedOn w:val="a1"/>
    <w:uiPriority w:val="39"/>
    <w:rsid w:val="000C0C3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EB41FF"/>
    <w:pPr>
      <w:tabs>
        <w:tab w:val="center" w:pos="4677"/>
        <w:tab w:val="right" w:pos="9355"/>
      </w:tabs>
    </w:pPr>
  </w:style>
  <w:style w:type="character" w:customStyle="1" w:styleId="a7">
    <w:name w:val="Нижний колонтитул Знак"/>
    <w:basedOn w:val="a0"/>
    <w:link w:val="a6"/>
    <w:uiPriority w:val="99"/>
    <w:rsid w:val="00EB41FF"/>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FF0D7B"/>
    <w:rPr>
      <w:sz w:val="16"/>
      <w:szCs w:val="16"/>
    </w:rPr>
  </w:style>
  <w:style w:type="paragraph" w:styleId="a9">
    <w:name w:val="annotation text"/>
    <w:basedOn w:val="a"/>
    <w:link w:val="aa"/>
    <w:uiPriority w:val="99"/>
    <w:unhideWhenUsed/>
    <w:rsid w:val="00FF0D7B"/>
  </w:style>
  <w:style w:type="character" w:customStyle="1" w:styleId="aa">
    <w:name w:val="Текст примечания Знак"/>
    <w:basedOn w:val="a0"/>
    <w:link w:val="a9"/>
    <w:uiPriority w:val="99"/>
    <w:rsid w:val="00FF0D7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F0D7B"/>
    <w:rPr>
      <w:b/>
      <w:bCs/>
    </w:rPr>
  </w:style>
  <w:style w:type="character" w:customStyle="1" w:styleId="ac">
    <w:name w:val="Тема примечания Знак"/>
    <w:basedOn w:val="aa"/>
    <w:link w:val="ab"/>
    <w:uiPriority w:val="99"/>
    <w:semiHidden/>
    <w:rsid w:val="00FF0D7B"/>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FF0D7B"/>
    <w:rPr>
      <w:rFonts w:ascii="Segoe UI" w:hAnsi="Segoe UI" w:cs="Segoe UI"/>
      <w:sz w:val="18"/>
      <w:szCs w:val="18"/>
    </w:rPr>
  </w:style>
  <w:style w:type="character" w:customStyle="1" w:styleId="ae">
    <w:name w:val="Текст выноски Знак"/>
    <w:basedOn w:val="a0"/>
    <w:link w:val="ad"/>
    <w:uiPriority w:val="99"/>
    <w:semiHidden/>
    <w:rsid w:val="00FF0D7B"/>
    <w:rPr>
      <w:rFonts w:ascii="Segoe UI" w:eastAsia="Times New Roman" w:hAnsi="Segoe UI" w:cs="Segoe UI"/>
      <w:sz w:val="18"/>
      <w:szCs w:val="18"/>
      <w:lang w:eastAsia="ru-RU"/>
    </w:rPr>
  </w:style>
  <w:style w:type="paragraph" w:styleId="af">
    <w:name w:val="List Paragraph"/>
    <w:basedOn w:val="a"/>
    <w:uiPriority w:val="34"/>
    <w:qFormat/>
    <w:rsid w:val="006D3A2F"/>
    <w:pPr>
      <w:ind w:left="720"/>
      <w:contextualSpacing/>
    </w:pPr>
  </w:style>
  <w:style w:type="paragraph" w:styleId="af0">
    <w:name w:val="Revision"/>
    <w:hidden/>
    <w:uiPriority w:val="99"/>
    <w:semiHidden/>
    <w:rsid w:val="00774BC7"/>
    <w:pPr>
      <w:spacing w:after="0" w:line="240" w:lineRule="auto"/>
    </w:pPr>
    <w:rPr>
      <w:rFonts w:ascii="Times New Roman" w:eastAsia="Times New Roman" w:hAnsi="Times New Roman" w:cs="Times New Roman"/>
      <w:sz w:val="20"/>
      <w:szCs w:val="20"/>
      <w:lang w:eastAsia="ru-RU"/>
    </w:rPr>
  </w:style>
  <w:style w:type="character" w:styleId="af1">
    <w:name w:val="Hyperlink"/>
    <w:basedOn w:val="a0"/>
    <w:uiPriority w:val="99"/>
    <w:unhideWhenUsed/>
    <w:rsid w:val="00526A92"/>
    <w:rPr>
      <w:color w:val="0000FF" w:themeColor="hyperlink"/>
      <w:u w:val="single"/>
    </w:rPr>
  </w:style>
  <w:style w:type="paragraph" w:styleId="af2">
    <w:name w:val="footnote text"/>
    <w:basedOn w:val="a"/>
    <w:link w:val="af3"/>
    <w:uiPriority w:val="99"/>
    <w:semiHidden/>
    <w:rsid w:val="00221673"/>
    <w:pPr>
      <w:autoSpaceDE w:val="0"/>
      <w:autoSpaceDN w:val="0"/>
    </w:pPr>
  </w:style>
  <w:style w:type="character" w:customStyle="1" w:styleId="af3">
    <w:name w:val="Текст сноски Знак"/>
    <w:basedOn w:val="a0"/>
    <w:link w:val="af2"/>
    <w:uiPriority w:val="99"/>
    <w:semiHidden/>
    <w:rsid w:val="00221673"/>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221673"/>
    <w:rPr>
      <w:rFonts w:cs="Times New Roman"/>
      <w:vertAlign w:val="superscript"/>
    </w:rPr>
  </w:style>
  <w:style w:type="character" w:customStyle="1" w:styleId="pt-a0-000002">
    <w:name w:val="pt-a0-000002"/>
    <w:rsid w:val="00AE44E6"/>
  </w:style>
  <w:style w:type="table" w:customStyle="1" w:styleId="1">
    <w:name w:val="Сетка таблицы1"/>
    <w:basedOn w:val="a1"/>
    <w:next w:val="a5"/>
    <w:uiPriority w:val="39"/>
    <w:rsid w:val="000C62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0366">
      <w:bodyDiv w:val="1"/>
      <w:marLeft w:val="0"/>
      <w:marRight w:val="0"/>
      <w:marTop w:val="0"/>
      <w:marBottom w:val="0"/>
      <w:divBdr>
        <w:top w:val="none" w:sz="0" w:space="0" w:color="auto"/>
        <w:left w:val="none" w:sz="0" w:space="0" w:color="auto"/>
        <w:bottom w:val="none" w:sz="0" w:space="0" w:color="auto"/>
        <w:right w:val="none" w:sz="0" w:space="0" w:color="auto"/>
      </w:divBdr>
    </w:div>
    <w:div w:id="648948156">
      <w:bodyDiv w:val="1"/>
      <w:marLeft w:val="0"/>
      <w:marRight w:val="0"/>
      <w:marTop w:val="0"/>
      <w:marBottom w:val="0"/>
      <w:divBdr>
        <w:top w:val="none" w:sz="0" w:space="0" w:color="auto"/>
        <w:left w:val="none" w:sz="0" w:space="0" w:color="auto"/>
        <w:bottom w:val="none" w:sz="0" w:space="0" w:color="auto"/>
        <w:right w:val="none" w:sz="0" w:space="0" w:color="auto"/>
      </w:divBdr>
    </w:div>
    <w:div w:id="1416783352">
      <w:bodyDiv w:val="1"/>
      <w:marLeft w:val="0"/>
      <w:marRight w:val="0"/>
      <w:marTop w:val="0"/>
      <w:marBottom w:val="0"/>
      <w:divBdr>
        <w:top w:val="none" w:sz="0" w:space="0" w:color="auto"/>
        <w:left w:val="none" w:sz="0" w:space="0" w:color="auto"/>
        <w:bottom w:val="none" w:sz="0" w:space="0" w:color="auto"/>
        <w:right w:val="none" w:sz="0" w:space="0" w:color="auto"/>
      </w:divBdr>
    </w:div>
    <w:div w:id="17771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7AE9-E055-446B-A6C4-DCD2067C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2780</Words>
  <Characters>15850</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Гапон Александр Викторович</dc:creator>
  <cp:lastModifiedBy>Администратор</cp:lastModifiedBy>
  <cp:revision>3</cp:revision>
  <cp:lastPrinted>2020-02-06T15:16:00Z</cp:lastPrinted>
  <dcterms:created xsi:type="dcterms:W3CDTF">2020-07-23T14:58:00Z</dcterms:created>
  <dcterms:modified xsi:type="dcterms:W3CDTF">2020-07-23T15:20:00Z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{92101DC5-7D0E-4A55-8B1B-B60295138AAC}</vt:lpwstr>
  </property>
  <property fmtid="{D5CDD505-2E9C-101B-9397-08002B2CF9AE}" pid="3" name="#RegDocId">
    <vt:lpwstr>Исх. Письмо № Вр-5673426</vt:lpwstr>
  </property>
  <property fmtid="{D5CDD505-2E9C-101B-9397-08002B2CF9AE}" pid="4" name="FileDocId">
    <vt:lpwstr>{5039F6A6-BDB4-4DEB-8759-A68A2124DB8F}</vt:lpwstr>
  </property>
  <property fmtid="{D5CDD505-2E9C-101B-9397-08002B2CF9AE}" pid="5" name="#FileDocId">
    <vt:lpwstr>Файл: 1. Проект постановления.docx</vt:lpwstr>
  </property>
</Properties>
</file>