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31" w:rsidRDefault="00BC0231" w:rsidP="00BC0231">
      <w:pPr>
        <w:pStyle w:val="a3"/>
        <w:jc w:val="center"/>
      </w:pPr>
      <w:r>
        <w:t>МИНИСТЕРСТВО ЭКОНОМИЧЕСКОГО РАЗВИТИЯ РОССИЙСКОЙ ФЕДЕРАЦИИ</w:t>
      </w:r>
    </w:p>
    <w:p w:rsidR="00BC0231" w:rsidRDefault="00BC0231" w:rsidP="00BC0231">
      <w:pPr>
        <w:pStyle w:val="a3"/>
        <w:jc w:val="center"/>
      </w:pPr>
      <w:r>
        <w:t>ФЕДЕРАЛЬНАЯ СЛУЖБА ГОСУДАРСТВЕННОЙ СТАТИСТИКИ</w:t>
      </w:r>
    </w:p>
    <w:p w:rsidR="00BC0231" w:rsidRDefault="00BC0231" w:rsidP="00BC0231">
      <w:pPr>
        <w:pStyle w:val="a3"/>
        <w:jc w:val="center"/>
      </w:pPr>
      <w:r>
        <w:t>ПИСЬМО</w:t>
      </w:r>
      <w:r>
        <w:br/>
        <w:t>от 8 июля 2020 г. N 1540/ОГ</w:t>
      </w:r>
    </w:p>
    <w:p w:rsidR="00BC0231" w:rsidRDefault="00BC0231" w:rsidP="00BC0231">
      <w:pPr>
        <w:pStyle w:val="a3"/>
        <w:spacing w:before="0" w:beforeAutospacing="0" w:after="0" w:afterAutospacing="0"/>
        <w:ind w:firstLine="708"/>
        <w:jc w:val="both"/>
      </w:pPr>
      <w:bookmarkStart w:id="0" w:name="_GoBack"/>
      <w:r>
        <w:t>Управление статистики труда Федеральной службы государ</w:t>
      </w:r>
      <w:r>
        <w:t>ственной статистики разъясняет.</w:t>
      </w:r>
    </w:p>
    <w:p w:rsidR="00BC0231" w:rsidRDefault="00BC0231" w:rsidP="00BC0231">
      <w:pPr>
        <w:pStyle w:val="a3"/>
        <w:spacing w:before="0" w:beforeAutospacing="0" w:after="0" w:afterAutospacing="0"/>
        <w:ind w:firstLine="708"/>
        <w:jc w:val="both"/>
      </w:pPr>
      <w:r>
        <w:t xml:space="preserve">Согласно «Правилам предоставления в 2020 году иных межбюджетных трансфертов из федерального бюджета бюджетам субъектов Российской Федерации… медицинским работникам, оказывающим медицинскую помощь гражданам,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инфекция…», утвержденным Постановлением Правительства Российской Федерации от 2 апреля 2020 года N 415, средства, предоставленные бюджетам субъектов Российской Федерации в форме иных межбюджетных трансфертов, имеют статус «выплат стимулирующего характера за особые условия труда и дополнительную на</w:t>
      </w:r>
      <w:r>
        <w:t>грузку медицинским работникам».</w:t>
      </w:r>
    </w:p>
    <w:p w:rsidR="00BC0231" w:rsidRDefault="00BC0231" w:rsidP="00BC0231">
      <w:pPr>
        <w:pStyle w:val="a3"/>
        <w:spacing w:before="0" w:beforeAutospacing="0" w:after="0" w:afterAutospacing="0"/>
        <w:ind w:firstLine="708"/>
        <w:jc w:val="both"/>
      </w:pPr>
      <w:r>
        <w:t>Статья 129 Трудового кодекса Российской Федерации гласит: «Заработная плата (оплата труда работника) —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 надбавки стимулирующего характера, премии и иные поощрительные выплаты)».</w:t>
      </w:r>
      <w:r>
        <w:br/>
        <w:t>Таким образом, в заработную плату, помимо вознаграждения за труд, должны быть включены выплаты компенсационн</w:t>
      </w:r>
      <w:r>
        <w:t>ого и стимулирующего характера.</w:t>
      </w:r>
    </w:p>
    <w:p w:rsidR="00BC0231" w:rsidRDefault="00BC0231" w:rsidP="00BC0231">
      <w:pPr>
        <w:pStyle w:val="a3"/>
        <w:spacing w:before="0" w:beforeAutospacing="0" w:after="0" w:afterAutospacing="0"/>
        <w:ind w:firstLine="708"/>
        <w:jc w:val="both"/>
      </w:pPr>
      <w:r>
        <w:t>Росстат в соответствии с Федеральным законом от 29 ноября 2007 г. N 282-ФЗ «Об официальном статистическом учете и системе государственной статистики в Российской Федерации» (статья 4) в своей деятельности неукоснительно придерживается принципов официального статистического учета, в том числе принципа применения научно обоснованной официальной статистической методологии, соответствующей международным стандартам и пр</w:t>
      </w:r>
      <w:r>
        <w:t>инципам официальной статистики.</w:t>
      </w:r>
    </w:p>
    <w:p w:rsidR="00BC0231" w:rsidRDefault="00BC0231" w:rsidP="00BC0231">
      <w:pPr>
        <w:pStyle w:val="a3"/>
        <w:spacing w:before="0" w:beforeAutospacing="0" w:after="0" w:afterAutospacing="0"/>
        <w:ind w:firstLine="708"/>
        <w:jc w:val="both"/>
      </w:pPr>
      <w:r>
        <w:t>При заполнении форм федеральных статистических наблюдений по статистике труда применяется единый унифицированный подход отражения сумм начисленной заработной платы, который соответствует международным рекомендациям по статистике труда и системе национальных счетов (СНС-2008), а также международным стандартам в области статистики труда, принятым Международными конферен</w:t>
      </w:r>
      <w:r>
        <w:t>циями статистиков труда (МКСТ).</w:t>
      </w:r>
    </w:p>
    <w:p w:rsidR="00BC0231" w:rsidRDefault="00BC0231" w:rsidP="00BC0231">
      <w:pPr>
        <w:pStyle w:val="a3"/>
        <w:spacing w:before="0" w:beforeAutospacing="0" w:after="0" w:afterAutospacing="0"/>
        <w:ind w:firstLine="708"/>
        <w:jc w:val="both"/>
      </w:pPr>
      <w:r>
        <w:t>В СНС-2008 (п. 7.44 подпункт a) указано, что к заработной плате в денежной форме относятся выплаты за работу в особо тяжелых условиях или вдали от дома, а подпункт d относит к заработной плате вознаграждения в рамках програм</w:t>
      </w:r>
      <w:r>
        <w:t>м материального стимулирования.</w:t>
      </w:r>
    </w:p>
    <w:p w:rsidR="00BC0231" w:rsidRDefault="00BC0231" w:rsidP="00BC0231">
      <w:pPr>
        <w:pStyle w:val="a3"/>
        <w:spacing w:before="0" w:beforeAutospacing="0" w:after="0" w:afterAutospacing="0"/>
        <w:ind w:firstLine="708"/>
        <w:jc w:val="both"/>
      </w:pPr>
      <w:r>
        <w:t>Таким образом, согласно международным рекомендациям стимулирующие доплаты отнесены к элементам «прямой заработной</w:t>
      </w:r>
      <w:r>
        <w:t xml:space="preserve"> платы».</w:t>
      </w:r>
    </w:p>
    <w:p w:rsidR="00BC0231" w:rsidRDefault="00BC0231" w:rsidP="00BC0231">
      <w:pPr>
        <w:pStyle w:val="a3"/>
        <w:spacing w:before="0" w:beforeAutospacing="0" w:after="0" w:afterAutospacing="0"/>
        <w:ind w:firstLine="708"/>
        <w:jc w:val="both"/>
      </w:pPr>
      <w:r>
        <w:t xml:space="preserve">Согласно п. 83.1 Указаний по заполнению форм федерального статистического наблюдения N </w:t>
      </w:r>
      <w:proofErr w:type="spellStart"/>
      <w:r>
        <w:t>N</w:t>
      </w:r>
      <w:proofErr w:type="spellEnd"/>
      <w:r>
        <w:t xml:space="preserve"> П-1, П-2, П-3, П-4, П-5(м), утвержденных приказом Росстата от 27 ноября 2019 г. N 711 (далее — Указания), в фонд заработной платы включаются начисленные организациями суммы оплаты труда в денежной и </w:t>
      </w:r>
      <w:proofErr w:type="spellStart"/>
      <w:r>
        <w:t>неденежной</w:t>
      </w:r>
      <w:proofErr w:type="spellEnd"/>
      <w:r>
        <w:t xml:space="preserve"> формах за отработанное и неотработанное время, компенсационные выплаты, связанные с условиями труда и режимом работы, доплаты и надбавки, премии, единовременные поощрительные выплаты, а также оплата питания и проживания, имеющая систематический характер.</w:t>
      </w:r>
      <w:r>
        <w:br/>
      </w:r>
      <w:r>
        <w:lastRenderedPageBreak/>
        <w:t>Кроме того, согласно п. п. 84.1.9 и 84.1.10 Указаний в фонде заработной платы работников, в частности, учитываются доплаты и надбавки к тарифным ставкам (должностным окладам) за сложность, напряженность, специальный режим работы, а также повышенная оплата труда на работах с вредными и (или) опасными и иными особыми условиями труда.</w:t>
      </w:r>
      <w:r>
        <w:br/>
        <w:t xml:space="preserve">Учитывая вышеизложенное, при заполнении формы N П-4 «Сведения о численности и заработной плате работников» выплаты стимулирующего характера за особые условия труда в условиях борьбы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учитываются в фонде начисленной заработной платы работникам.</w:t>
      </w:r>
    </w:p>
    <w:bookmarkEnd w:id="0"/>
    <w:p w:rsidR="00BC0231" w:rsidRDefault="00BC0231" w:rsidP="00BC0231">
      <w:pPr>
        <w:pStyle w:val="a3"/>
        <w:jc w:val="right"/>
      </w:pPr>
      <w:r>
        <w:t>Начальник Управления</w:t>
      </w:r>
      <w:r>
        <w:br/>
        <w:t>статистики труда</w:t>
      </w:r>
      <w:r>
        <w:br/>
        <w:t>З.Ж.ЗАЙНУЛЛИНА</w:t>
      </w:r>
    </w:p>
    <w:p w:rsidR="004A701E" w:rsidRDefault="00BC0231"/>
    <w:sectPr w:rsidR="004A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DD"/>
    <w:rsid w:val="00A470EA"/>
    <w:rsid w:val="00BC0231"/>
    <w:rsid w:val="00D67DDD"/>
    <w:rsid w:val="00F2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518BE-ABFC-47FC-9CEA-FED977F3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Попкова</dc:creator>
  <cp:keywords/>
  <dc:description/>
  <cp:lastModifiedBy>Светлана Попкова</cp:lastModifiedBy>
  <cp:revision>3</cp:revision>
  <dcterms:created xsi:type="dcterms:W3CDTF">2020-07-30T07:11:00Z</dcterms:created>
  <dcterms:modified xsi:type="dcterms:W3CDTF">2020-07-30T07:12:00Z</dcterms:modified>
</cp:coreProperties>
</file>