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D5" w:rsidRDefault="005B2BD5" w:rsidP="005B2BD5">
      <w:pPr>
        <w:pStyle w:val="a3"/>
        <w:jc w:val="center"/>
      </w:pPr>
      <w:r>
        <w:t>МИНИСТЕРСТВО ТРУДА И СОЦИАЛЬНОЙ ЗАЩИТЫ</w:t>
      </w:r>
      <w:r>
        <w:br/>
        <w:t>РОССИЙСКОЙ ФЕДЕРАЦИИ</w:t>
      </w:r>
    </w:p>
    <w:p w:rsidR="005B2BD5" w:rsidRDefault="005B2BD5" w:rsidP="005B2BD5">
      <w:pPr>
        <w:pStyle w:val="a3"/>
        <w:jc w:val="center"/>
      </w:pPr>
      <w:bookmarkStart w:id="0" w:name="_GoBack"/>
      <w:r>
        <w:t>ПИСЬМО</w:t>
      </w:r>
      <w:r>
        <w:br/>
        <w:t>от 3 октября 2019 г. N 14-2/ООГ-7286</w:t>
      </w:r>
      <w:bookmarkEnd w:id="0"/>
    </w:p>
    <w:p w:rsidR="005B2BD5" w:rsidRDefault="005B2BD5" w:rsidP="005B2BD5">
      <w:pPr>
        <w:pStyle w:val="a3"/>
        <w:spacing w:before="0" w:beforeAutospacing="0" w:after="0" w:afterAutospacing="0"/>
        <w:ind w:firstLine="708"/>
        <w:jc w:val="both"/>
      </w:pPr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Ваше обращение по вопросу о порядке отзыва из ежегодного оп</w:t>
      </w:r>
      <w:r>
        <w:t>лачиваемого отпуска и сообщает.</w:t>
      </w:r>
    </w:p>
    <w:p w:rsidR="005B2BD5" w:rsidRDefault="005B2BD5" w:rsidP="005B2BD5">
      <w:pPr>
        <w:pStyle w:val="a3"/>
        <w:spacing w:before="0" w:beforeAutospacing="0" w:after="0" w:afterAutospacing="0"/>
        <w:jc w:val="both"/>
      </w:pPr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</w:t>
      </w:r>
      <w:r>
        <w:t>тельством Российской Федерации.</w:t>
      </w:r>
    </w:p>
    <w:p w:rsidR="005B2BD5" w:rsidRDefault="005B2BD5" w:rsidP="005B2BD5">
      <w:pPr>
        <w:pStyle w:val="a3"/>
        <w:spacing w:before="0" w:beforeAutospacing="0" w:after="0" w:afterAutospacing="0"/>
        <w:ind w:firstLine="708"/>
        <w:jc w:val="both"/>
      </w:pPr>
      <w:r>
        <w:t>Мнение Минтруда России по вопросам, содержащимся в Вашем обращении, не является разъяснение</w:t>
      </w:r>
      <w:r>
        <w:t>м и нормативным правовым актом.</w:t>
      </w:r>
    </w:p>
    <w:p w:rsidR="005B2BD5" w:rsidRDefault="005B2BD5" w:rsidP="005B2BD5">
      <w:pPr>
        <w:pStyle w:val="a3"/>
        <w:spacing w:before="0" w:beforeAutospacing="0" w:after="0" w:afterAutospacing="0"/>
        <w:ind w:firstLine="708"/>
        <w:jc w:val="both"/>
      </w:pPr>
      <w:r>
        <w:t>Согласно статье 11 Трудового кодекса Российской Федерации (далее — Кодекс) все работодатели (физические лица и юридические лица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  <w:r>
        <w:br/>
        <w:t xml:space="preserve">Условия и порядок предоставления ежегодных оплачиваемых отпусков работникам, работающим по трудовому договору в соответствии с Кодексом, </w:t>
      </w:r>
      <w:r>
        <w:t>регулируются главой 19 Кодекса.</w:t>
      </w:r>
    </w:p>
    <w:p w:rsidR="005B2BD5" w:rsidRDefault="005B2BD5" w:rsidP="005B2BD5">
      <w:pPr>
        <w:pStyle w:val="a3"/>
        <w:spacing w:before="0" w:beforeAutospacing="0" w:after="0" w:afterAutospacing="0"/>
        <w:ind w:firstLine="708"/>
        <w:jc w:val="both"/>
      </w:pPr>
      <w:r>
        <w:t>В силу статьи 115 Кодекса ежегодный основной оплачиваемый отпуск предоставляется работникам продолжи</w:t>
      </w:r>
      <w:r>
        <w:t>тельностью 28 календарных дней.</w:t>
      </w:r>
    </w:p>
    <w:p w:rsidR="005B2BD5" w:rsidRDefault="005B2BD5" w:rsidP="005B2BD5">
      <w:pPr>
        <w:pStyle w:val="a3"/>
        <w:spacing w:before="0" w:beforeAutospacing="0" w:after="0" w:afterAutospacing="0"/>
        <w:ind w:firstLine="708"/>
        <w:jc w:val="both"/>
      </w:pPr>
      <w:r>
        <w:t>Частью 1 статьи 125 Кодекса установлено, что ежегодный оплачиваемый отпуск может быть разделен на части по соглашению между работником и работодателем. При этом хотя бы одна из частей этого отпуска должна быть не менее 14 календарных дней.</w:t>
      </w:r>
      <w:r>
        <w:br/>
        <w:t>В силу части 2 статьи 125 Кодекса отзыв работника из отпуска допускается только с его согласия.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5B2BD5" w:rsidRDefault="005B2BD5" w:rsidP="005B2BD5">
      <w:pPr>
        <w:pStyle w:val="a3"/>
        <w:spacing w:before="0" w:beforeAutospacing="0" w:after="0" w:afterAutospacing="0"/>
        <w:ind w:firstLine="708"/>
        <w:jc w:val="both"/>
      </w:pPr>
      <w:r>
        <w:t xml:space="preserve">Частью 3 статьи 125 Кодекса установлен запрет на отзыв из отпуска работников в возрасте до восемнадцати лет, беременных женщин и работников, занятых на работах с вредными и </w:t>
      </w:r>
      <w:r>
        <w:t>(или) опасными условиями труда.</w:t>
      </w:r>
    </w:p>
    <w:p w:rsidR="005B2BD5" w:rsidRDefault="005B2BD5" w:rsidP="005B2BD5">
      <w:pPr>
        <w:pStyle w:val="a3"/>
        <w:spacing w:before="0" w:beforeAutospacing="0" w:after="0" w:afterAutospacing="0"/>
        <w:ind w:firstLine="708"/>
        <w:jc w:val="both"/>
      </w:pPr>
      <w:r>
        <w:t>Считаем, что отзыв работника из отпуска возможен с обязательным соблюдением требований, установленных частью 1 статьи 125 Кодекса, и работник не будет лишен возможности использовать как минимум 14 календарных дней ежегодног</w:t>
      </w:r>
      <w:r>
        <w:t>о оплачиваемого отпуска подряд.</w:t>
      </w:r>
    </w:p>
    <w:p w:rsidR="005B2BD5" w:rsidRDefault="005B2BD5" w:rsidP="005B2BD5">
      <w:pPr>
        <w:pStyle w:val="a3"/>
        <w:spacing w:before="0" w:beforeAutospacing="0" w:after="0" w:afterAutospacing="0"/>
        <w:ind w:firstLine="708"/>
        <w:jc w:val="both"/>
      </w:pPr>
      <w:r>
        <w:t>За нарушение трудового законодательства и иных нормативных правовых актов, содержащих нормы трудового права, предусмотрена административная ответственность на основании статьи 5.27 Кодекса Российской Федерации об административных правонарушениях.</w:t>
      </w:r>
    </w:p>
    <w:p w:rsidR="005B2BD5" w:rsidRDefault="005B2BD5" w:rsidP="005B2BD5">
      <w:pPr>
        <w:pStyle w:val="a3"/>
        <w:jc w:val="right"/>
      </w:pPr>
      <w:r>
        <w:t>Заместитель директора Департамента</w:t>
      </w:r>
      <w:r>
        <w:br/>
        <w:t>оплаты труда, трудовых отношений</w:t>
      </w:r>
      <w:r>
        <w:br/>
        <w:t>и социального партнерства</w:t>
      </w:r>
      <w:r>
        <w:br/>
        <w:t>Минтруда России</w:t>
      </w:r>
      <w:r>
        <w:br/>
        <w:t>Т.В.МАЛЕНКО</w:t>
      </w:r>
      <w:r>
        <w:br/>
        <w:t>03.10.2019</w:t>
      </w:r>
    </w:p>
    <w:sectPr w:rsidR="005B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7"/>
    <w:rsid w:val="005B2BD5"/>
    <w:rsid w:val="00964867"/>
    <w:rsid w:val="00A470EA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2BBA9-FE5D-43F9-8839-612CBFF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2020-07-13T06:17:00Z</dcterms:created>
  <dcterms:modified xsi:type="dcterms:W3CDTF">2020-07-13T06:19:00Z</dcterms:modified>
</cp:coreProperties>
</file>