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BA" w:rsidRDefault="000D1EBA" w:rsidP="000D1EBA">
      <w:r>
        <w:t xml:space="preserve">Вопрос: Допустимо ли в трудовой книжке оставлять пустые строки между записями, </w:t>
      </w:r>
      <w:proofErr w:type="gramStart"/>
      <w:r>
        <w:t>например</w:t>
      </w:r>
      <w:proofErr w:type="gramEnd"/>
      <w:r>
        <w:t xml:space="preserve"> между записями об увольнении с предыдущего места работы и о приеме на новое место работы?</w:t>
      </w:r>
    </w:p>
    <w:p w:rsidR="000D1EBA" w:rsidRDefault="000D1EBA" w:rsidP="000D1EBA">
      <w:r>
        <w:t> </w:t>
      </w:r>
    </w:p>
    <w:p w:rsidR="000D1EBA" w:rsidRDefault="000D1EBA" w:rsidP="000D1EBA">
      <w:r>
        <w:t>Ответ:</w:t>
      </w:r>
    </w:p>
    <w:p w:rsidR="000D1EBA" w:rsidRDefault="000D1EBA" w:rsidP="000D1EBA">
      <w:pPr>
        <w:jc w:val="center"/>
      </w:pPr>
      <w:bookmarkStart w:id="0" w:name="_GoBack"/>
      <w:r>
        <w:t>МИНИСТЕРСТВО ТРУДА И СОЦИАЛЬНОЙ ЗАЩИТЫ</w:t>
      </w:r>
    </w:p>
    <w:p w:rsidR="000D1EBA" w:rsidRDefault="000D1EBA" w:rsidP="000D1EBA">
      <w:pPr>
        <w:jc w:val="center"/>
      </w:pPr>
      <w:r>
        <w:t>РОССИЙСКОЙ ФЕДЕРАЦИИ</w:t>
      </w:r>
    </w:p>
    <w:p w:rsidR="000D1EBA" w:rsidRDefault="000D1EBA" w:rsidP="000D1EBA">
      <w:pPr>
        <w:jc w:val="center"/>
      </w:pPr>
    </w:p>
    <w:p w:rsidR="000D1EBA" w:rsidRDefault="000D1EBA" w:rsidP="000D1EBA">
      <w:pPr>
        <w:jc w:val="center"/>
      </w:pPr>
      <w:r>
        <w:t>ПИСЬМО</w:t>
      </w:r>
    </w:p>
    <w:p w:rsidR="000D1EBA" w:rsidRDefault="000D1EBA" w:rsidP="000D1EBA">
      <w:pPr>
        <w:jc w:val="center"/>
      </w:pPr>
      <w:r>
        <w:t>от 30 ноября 2020 г. N 14-2/ООГ-17410</w:t>
      </w:r>
    </w:p>
    <w:bookmarkEnd w:id="0"/>
    <w:p w:rsidR="000D1EBA" w:rsidRDefault="000D1EBA" w:rsidP="000D1EBA">
      <w:r>
        <w:t> </w:t>
      </w:r>
    </w:p>
    <w:p w:rsidR="000D1EBA" w:rsidRDefault="000D1EBA" w:rsidP="000D1EBA">
      <w:r>
        <w:t>Департамент оплаты труда, трудовых отношений и социального партнерства рассмотрел в пределах компетенции обращение по вопросу наличия пустых строк в трудовой книжке и сообщает.</w:t>
      </w:r>
    </w:p>
    <w:p w:rsidR="000D1EBA" w:rsidRDefault="000D1EBA" w:rsidP="000D1EBA">
      <w:r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0D1EBA" w:rsidRDefault="000D1EBA" w:rsidP="000D1EBA">
      <w:r>
        <w:t>Мнение Минтруда России по вопросам, содержащимся в обращении, не является разъяснением и нормативным правовым актом.</w:t>
      </w:r>
    </w:p>
    <w:p w:rsidR="000D1EBA" w:rsidRDefault="000D1EBA" w:rsidP="000D1EBA">
      <w:r>
        <w:t>Вопросы ведения трудовых книжек в настоящее время регулируются Трудовым кодексом Российской Федерации, постановлением Правительства Российской Федерации от 16 апреля 2003 года N 225 "О трудовых книжках" (вместе с Правилами ведения и хранения трудовых книжек, изготовления бланков трудовой книжки и обеспечения ими работодателей) (далее - Правила) и постановлением Минтруда России от 10 октября 2003 года N 69 "Об утверждении Инструкции по заполнению трудовых книжек" (далее - Инструкция).</w:t>
      </w:r>
    </w:p>
    <w:p w:rsidR="000D1EBA" w:rsidRDefault="000D1EBA" w:rsidP="000D1EBA">
      <w:r>
        <w:t>В соответствии с указанными актами в трудовую книжку вносятся сведения о работнике, выполняемой им работе, переводе на другую постоянную работу и об увольнении работника, а также основания прекращения трудового договора и сведения о награждении за успехи в работе.</w:t>
      </w:r>
    </w:p>
    <w:p w:rsidR="000D1EBA" w:rsidRDefault="000D1EBA" w:rsidP="000D1EBA">
      <w:r>
        <w:t>В этих документах не регламентируется, чтобы работодатель оставлял пустую строку между записями о приеме на работу и об увольнении с предыдущего места работы.</w:t>
      </w:r>
    </w:p>
    <w:p w:rsidR="000D1EBA" w:rsidRDefault="000D1EBA" w:rsidP="000D1EBA">
      <w:r>
        <w:t>В дополнение разъясняем: в связи с многочисленными запросами в адрес Минтруда России о консультациях по вопросам применения трудового законодательства сообщаем, что значительную помощь могут оказать комментарии к законодательству о труде, постановления Конституционного Суда Российской Федерации, а также Пленумов Верховного Суда Российской Федерации, периодические издания (например, "Кадры предприятия", "Справочник кадровика", справочные правовые поисковые системы (например, "Консультант Плюс", "Гарант"), в которых консультации по вопросам применения трудового законодательства дают ученые, юристы, а также специалисты федеральных органов исполнительной власти.</w:t>
      </w:r>
    </w:p>
    <w:p w:rsidR="000D1EBA" w:rsidRDefault="000D1EBA" w:rsidP="000D1EBA">
      <w:r>
        <w:t> </w:t>
      </w:r>
    </w:p>
    <w:p w:rsidR="000D1EBA" w:rsidRDefault="000D1EBA" w:rsidP="000D1EBA">
      <w:pPr>
        <w:jc w:val="right"/>
      </w:pPr>
      <w:r>
        <w:t>Заместитель директора Департамента</w:t>
      </w:r>
    </w:p>
    <w:p w:rsidR="000D1EBA" w:rsidRDefault="000D1EBA" w:rsidP="000D1EBA">
      <w:pPr>
        <w:jc w:val="right"/>
      </w:pPr>
      <w:r>
        <w:lastRenderedPageBreak/>
        <w:t>оплаты труда, трудовых отношений</w:t>
      </w:r>
    </w:p>
    <w:p w:rsidR="000D1EBA" w:rsidRDefault="000D1EBA" w:rsidP="000D1EBA">
      <w:pPr>
        <w:jc w:val="right"/>
      </w:pPr>
      <w:r>
        <w:t>и социального партнерства</w:t>
      </w:r>
    </w:p>
    <w:p w:rsidR="000D1EBA" w:rsidRDefault="000D1EBA" w:rsidP="000D1EBA">
      <w:pPr>
        <w:jc w:val="right"/>
      </w:pPr>
      <w:r>
        <w:t>Т.В.МАЛЕНКО</w:t>
      </w:r>
    </w:p>
    <w:p w:rsidR="000D1EBA" w:rsidRDefault="000D1EBA" w:rsidP="000D1EBA">
      <w:pPr>
        <w:jc w:val="right"/>
      </w:pPr>
      <w:r>
        <w:t>30.11.2020</w:t>
      </w:r>
    </w:p>
    <w:p w:rsidR="000D1EBA" w:rsidRDefault="000D1EBA" w:rsidP="000D1EBA">
      <w:pPr>
        <w:jc w:val="right"/>
      </w:pPr>
      <w:r>
        <w:t> </w:t>
      </w:r>
    </w:p>
    <w:p w:rsidR="000D1EBA" w:rsidRDefault="000D1EBA" w:rsidP="000D1EBA">
      <w:pPr>
        <w:jc w:val="right"/>
      </w:pPr>
      <w:r>
        <w:t> </w:t>
      </w:r>
    </w:p>
    <w:p w:rsidR="00E51520" w:rsidRDefault="000D1EBA" w:rsidP="000D1EBA">
      <w:r>
        <w:t>------------------------------------------------------------------</w:t>
      </w:r>
    </w:p>
    <w:sectPr w:rsidR="00E5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48"/>
    <w:rsid w:val="000D1EBA"/>
    <w:rsid w:val="00A04A48"/>
    <w:rsid w:val="00E5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0110E-96ED-4234-85D2-E083D6DC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2020-12-17T06:28:00Z</dcterms:created>
  <dcterms:modified xsi:type="dcterms:W3CDTF">2020-12-17T06:28:00Z</dcterms:modified>
</cp:coreProperties>
</file>