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FE" w:rsidRDefault="006C64FE" w:rsidP="006C64FE">
      <w:r>
        <w:t>Вопрос: Работник по просьбе работодателя согласился выйти на работу в свой выходной день на неполный рабочий день (4 часа). Должен ли работодатель предоставить целый день отдыха согласно ч. 4 ст. 153 ТК РФ?</w:t>
      </w:r>
    </w:p>
    <w:p w:rsidR="006C64FE" w:rsidRDefault="006C64FE" w:rsidP="006C64FE">
      <w:r>
        <w:t> </w:t>
      </w:r>
    </w:p>
    <w:p w:rsidR="006C64FE" w:rsidRDefault="006C64FE" w:rsidP="006C64FE">
      <w:bookmarkStart w:id="0" w:name="_GoBack"/>
      <w:bookmarkEnd w:id="0"/>
      <w:r>
        <w:t>Ответ:</w:t>
      </w:r>
    </w:p>
    <w:p w:rsidR="006C64FE" w:rsidRDefault="006C64FE" w:rsidP="006C64FE">
      <w:pPr>
        <w:jc w:val="center"/>
      </w:pPr>
      <w:r>
        <w:t>МИНИСТЕРСТВО ТРУДА И СОЦИАЛЬНОЙ ЗАЩИТЫ</w:t>
      </w:r>
    </w:p>
    <w:p w:rsidR="006C64FE" w:rsidRDefault="006C64FE" w:rsidP="006C64FE">
      <w:pPr>
        <w:jc w:val="center"/>
      </w:pPr>
      <w:r>
        <w:t>РОССИЙСКОЙ ФЕДЕРАЦИИ</w:t>
      </w:r>
    </w:p>
    <w:p w:rsidR="006C64FE" w:rsidRDefault="006C64FE" w:rsidP="006C64FE">
      <w:pPr>
        <w:jc w:val="center"/>
      </w:pPr>
    </w:p>
    <w:p w:rsidR="006C64FE" w:rsidRDefault="006C64FE" w:rsidP="006C64FE">
      <w:pPr>
        <w:jc w:val="center"/>
      </w:pPr>
      <w:r>
        <w:t>ПИСЬМО</w:t>
      </w:r>
    </w:p>
    <w:p w:rsidR="006C64FE" w:rsidRDefault="006C64FE" w:rsidP="006C64FE">
      <w:pPr>
        <w:jc w:val="center"/>
      </w:pPr>
      <w:r>
        <w:t>от 7 октября 2020 г. N 14-2/ООГ-15728</w:t>
      </w:r>
    </w:p>
    <w:p w:rsidR="006C64FE" w:rsidRDefault="006C64FE" w:rsidP="006C64FE">
      <w:r>
        <w:t> </w:t>
      </w:r>
    </w:p>
    <w:p w:rsidR="006C64FE" w:rsidRDefault="006C64FE" w:rsidP="006C64FE">
      <w: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по вопросу о порядке оплаты за работу в выходной и нерабочий праздничные дни и сообщает.</w:t>
      </w:r>
    </w:p>
    <w:p w:rsidR="006C64FE" w:rsidRDefault="006C64FE" w:rsidP="006C64FE">
      <w: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6C64FE" w:rsidRDefault="006C64FE" w:rsidP="006C64FE">
      <w:r>
        <w:t>Мнение Минтруда России по вопросам, содержащимся в обращении, не является разъяснением и нормативным правовым актом.</w:t>
      </w:r>
    </w:p>
    <w:p w:rsidR="006C64FE" w:rsidRDefault="006C64FE" w:rsidP="006C64FE">
      <w:r>
        <w:t>Условия и порядок привлечения работников к работе в выходные и нерабочие праздничные дни регулируются статьей 113 Трудового кодекса Российской Федерации (далее - Кодекс).</w:t>
      </w:r>
    </w:p>
    <w:p w:rsidR="006C64FE" w:rsidRDefault="006C64FE" w:rsidP="006C64FE">
      <w:r>
        <w:t>Порядок оплаты за работу в выходные и нерабочие праздничные дни регламентирован статьей 153 Кодекса.</w:t>
      </w:r>
    </w:p>
    <w:p w:rsidR="006C64FE" w:rsidRDefault="006C64FE" w:rsidP="006C64FE">
      <w:r>
        <w:t>Согласно части 1 статьи 153 Кодекса работа в выходной или нерабочий праздничный день оплачивается не менее чем в двойном размере.</w:t>
      </w:r>
    </w:p>
    <w:p w:rsidR="006C64FE" w:rsidRDefault="006C64FE" w:rsidP="006C64FE">
      <w:r>
        <w:t>Работникам, получающим оклад (должностной оклад), оплата труда за работу в выходной день производится в размере не менее одинарной дневной или часовой ставки (части оклада (должностного оклада) за день или час работы) сверх оклада (должностного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времени).</w:t>
      </w:r>
    </w:p>
    <w:p w:rsidR="006C64FE" w:rsidRDefault="006C64FE" w:rsidP="006C64FE">
      <w:r>
        <w:t>Если работник работал в выходной или нерабочий праздничный день неполный день, ему оплачиваются фактически отработанные часы в одинарном или двойном размере.</w:t>
      </w:r>
    </w:p>
    <w:p w:rsidR="006C64FE" w:rsidRDefault="006C64FE" w:rsidP="006C64FE">
      <w:r>
        <w:t>В соответствии с частью 2 статьи 153 Кодекса конкретный размер оплаты за работу в выходные или нерабочие праздничные дни устанавливается в коллективном договоре, локальном нормативном акте или в трудовом договоре.</w:t>
      </w:r>
    </w:p>
    <w:p w:rsidR="006C64FE" w:rsidRDefault="006C64FE" w:rsidP="006C64FE">
      <w:proofErr w:type="spellStart"/>
      <w:r>
        <w:t>КонсультантПлюс</w:t>
      </w:r>
      <w:proofErr w:type="spellEnd"/>
      <w:r>
        <w:t>: примечание.</w:t>
      </w:r>
    </w:p>
    <w:p w:rsidR="006C64FE" w:rsidRDefault="006C64FE" w:rsidP="006C64FE">
      <w:r>
        <w:lastRenderedPageBreak/>
        <w:t>В тексте документа, видимо, допущена опечатка: имеется в виду часть 4 статьи 153 ТК РФ, а не часть 3.</w:t>
      </w:r>
    </w:p>
    <w:p w:rsidR="006C64FE" w:rsidRDefault="006C64FE" w:rsidP="006C64FE">
      <w:r>
        <w:t>Частью 3 статьи 153 Кодекса предусмотрено, что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C64FE" w:rsidRDefault="006C64FE" w:rsidP="006C64FE">
      <w:r>
        <w:t>Таким образом, работодатель обязан компенсировать работу в выходной или праздничный день по выбору работника либо повышенной оплатой в размере, указанном в статье 153 Кодекса (или предусмотренном коллективным договором, локальным нормативным актом, трудовым договором), либо предоставлением дополнительного дня отдыха.</w:t>
      </w:r>
    </w:p>
    <w:p w:rsidR="006C64FE" w:rsidRDefault="006C64FE" w:rsidP="006C64FE">
      <w:r>
        <w:t>По общему правилу день отдыха оплате не подлежит, однако в коллективном договоре, локальном нормативном акте, трудовом договоре могут быть предусмотрены положения, улучшающие условия оплаты труда работников по сравнению с установленными трудовым законодательством и иными нормативными правовыми актами, содержащими нормы трудового права.</w:t>
      </w:r>
    </w:p>
    <w:p w:rsidR="006C64FE" w:rsidRDefault="006C64FE" w:rsidP="006C64FE">
      <w:r>
        <w:t>При этом вне зависимости от количества отработанных часов в выходной день работнику предоставляется полный день отдыха.</w:t>
      </w:r>
    </w:p>
    <w:p w:rsidR="006C64FE" w:rsidRDefault="006C64FE" w:rsidP="006C64FE">
      <w:r>
        <w:t xml:space="preserve">В случае нарушения трудовых прав граждане могут обращаться в инспекцию труда в своем регионе. В каждом регионе есть территориальный орган </w:t>
      </w:r>
      <w:proofErr w:type="spellStart"/>
      <w:r>
        <w:t>Роструда</w:t>
      </w:r>
      <w:proofErr w:type="spellEnd"/>
      <w:r>
        <w:t xml:space="preserve"> - Государственная инспекция труда. Контактная информация размещена на сайте </w:t>
      </w:r>
      <w:proofErr w:type="spellStart"/>
      <w:r>
        <w:t>Роструда</w:t>
      </w:r>
      <w:proofErr w:type="spellEnd"/>
      <w:r>
        <w:t xml:space="preserve"> http://www.rostrud.ru в разделе "Инспекции труда" https://www.rostrud.ru/inspections/.</w:t>
      </w:r>
    </w:p>
    <w:p w:rsidR="006C64FE" w:rsidRDefault="006C64FE" w:rsidP="006C64FE">
      <w:r>
        <w:t> </w:t>
      </w:r>
    </w:p>
    <w:p w:rsidR="006C64FE" w:rsidRDefault="006C64FE" w:rsidP="006C64FE">
      <w:pPr>
        <w:jc w:val="right"/>
      </w:pPr>
      <w:r>
        <w:t>Заместитель директора Департамента</w:t>
      </w:r>
    </w:p>
    <w:p w:rsidR="006C64FE" w:rsidRDefault="006C64FE" w:rsidP="006C64FE">
      <w:pPr>
        <w:jc w:val="right"/>
      </w:pPr>
      <w:r>
        <w:t>оплаты труда, трудовых отношений и</w:t>
      </w:r>
    </w:p>
    <w:p w:rsidR="006C64FE" w:rsidRDefault="006C64FE" w:rsidP="006C64FE">
      <w:pPr>
        <w:jc w:val="right"/>
      </w:pPr>
      <w:r>
        <w:t>социального партнерства</w:t>
      </w:r>
    </w:p>
    <w:p w:rsidR="006C64FE" w:rsidRDefault="006C64FE" w:rsidP="006C64FE">
      <w:pPr>
        <w:jc w:val="right"/>
      </w:pPr>
      <w:r>
        <w:t>Т.В.МАЛЕНКО</w:t>
      </w:r>
    </w:p>
    <w:p w:rsidR="006C64FE" w:rsidRDefault="006C64FE" w:rsidP="006C64FE">
      <w:pPr>
        <w:jc w:val="right"/>
      </w:pPr>
      <w:r>
        <w:t>07.10.2020</w:t>
      </w:r>
    </w:p>
    <w:p w:rsidR="006C64FE" w:rsidRDefault="006C64FE" w:rsidP="006C64FE">
      <w:r>
        <w:t> </w:t>
      </w:r>
    </w:p>
    <w:p w:rsidR="006C64FE" w:rsidRDefault="006C64FE" w:rsidP="006C64FE">
      <w:r>
        <w:t> </w:t>
      </w:r>
    </w:p>
    <w:p w:rsidR="00F8695F" w:rsidRDefault="006C64FE" w:rsidP="006C64FE">
      <w:r>
        <w:t>------------------------------------------------------------------</w:t>
      </w:r>
    </w:p>
    <w:sectPr w:rsidR="00F8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D5"/>
    <w:rsid w:val="006C64FE"/>
    <w:rsid w:val="00A74ED5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2FCB6-EB32-466A-93AF-5FB5F760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2020-10-22T06:53:00Z</dcterms:created>
  <dcterms:modified xsi:type="dcterms:W3CDTF">2020-10-22T06:53:00Z</dcterms:modified>
</cp:coreProperties>
</file>