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90" w:rsidRDefault="000E1190" w:rsidP="000E1190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МИНИСТЕРСТВО ТРУДА И СОЦИАЛЬНОЙ ЗАЩИТЫ</w:t>
      </w:r>
      <w:r>
        <w:rPr>
          <w:rFonts w:ascii="Arial" w:hAnsi="Arial" w:cs="Arial"/>
          <w:color w:val="464646"/>
          <w:sz w:val="21"/>
          <w:szCs w:val="21"/>
        </w:rPr>
        <w:br/>
        <w:t>РОССИЙСКОЙ ФЕДЕРАЦИИ</w:t>
      </w:r>
    </w:p>
    <w:p w:rsidR="000E1190" w:rsidRDefault="000E1190" w:rsidP="000E1190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ПИСЬМО</w:t>
      </w:r>
      <w:r>
        <w:rPr>
          <w:rFonts w:ascii="Arial" w:hAnsi="Arial" w:cs="Arial"/>
          <w:color w:val="464646"/>
          <w:sz w:val="21"/>
          <w:szCs w:val="21"/>
        </w:rPr>
        <w:br/>
        <w:t>от 26 марта 2020 г. N 15-1/В-1375</w:t>
      </w:r>
    </w:p>
    <w:p w:rsidR="000E1190" w:rsidRDefault="000E1190" w:rsidP="000E1190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Департамент условий и охраны труда Минтруда России рассмотрел по компетенции обращение ООО от 10.03.2020 по вопросу реализации отдельных положений трудового законодательства и сообщает следующее.</w:t>
      </w:r>
      <w:r>
        <w:rPr>
          <w:rFonts w:ascii="Arial" w:hAnsi="Arial" w:cs="Arial"/>
          <w:color w:val="464646"/>
          <w:sz w:val="21"/>
          <w:szCs w:val="21"/>
        </w:rPr>
        <w:br/>
        <w:t>В соответствии со статьей 57 Трудового кодекса Российской Федерации (далее — Трудовой кодекс) обязательными для включения в трудовой договор являются в том числе условия труда на рабочем месте, гарантии и компенсации за работу с вредными и (или) опасными условиями труда, если работник принимается на работу в таких условиях, с указанием характеристик условий труда на рабочем месте.</w:t>
      </w:r>
      <w:r>
        <w:rPr>
          <w:rFonts w:ascii="Arial" w:hAnsi="Arial" w:cs="Arial"/>
          <w:color w:val="464646"/>
          <w:sz w:val="21"/>
          <w:szCs w:val="21"/>
        </w:rPr>
        <w:br/>
        <w:t>Согласно статье 209 Трудового кодекса характеристики условий труда — это количественные показатели (параметры), характеризующие влияние вредных веществ и неблагоприятных производственных факторов на организм человека (например, уровень шума, загазованности, запыленности, температурные режимы, освещение, электромагнитное излучение, ионизирующее излучение, степень воздействия физических, химических, биологических факторов и т.д.). Все эти данные фиксируются у работодателя в картах специальной оценки условий труда.</w:t>
      </w:r>
      <w:r>
        <w:rPr>
          <w:rFonts w:ascii="Arial" w:hAnsi="Arial" w:cs="Arial"/>
          <w:color w:val="464646"/>
          <w:sz w:val="21"/>
          <w:szCs w:val="21"/>
        </w:rPr>
        <w:br/>
        <w:t>В случае отсутствия в отношении условий труда на рабочем месте соответствующих результатов специальной оценки условий труда полагаем возможным до ее проведения указывать в трудовом договоре общую характеристику условий труда на данном рабочем месте (описание рабочего места, используемое оборудование и особенности работы с ним).</w:t>
      </w:r>
      <w:r>
        <w:rPr>
          <w:rFonts w:ascii="Arial" w:hAnsi="Arial" w:cs="Arial"/>
          <w:color w:val="464646"/>
          <w:sz w:val="21"/>
          <w:szCs w:val="21"/>
        </w:rPr>
        <w:br/>
        <w:t>После проведения специальной оценки условий труда трудовой договор должен быть дополнен недостающими сведениями, в частности: идентифицированные на рабочем месте вредные и (или) опасные производственные факторы, итоговый класс (подкласс) условий труда, размеры и виды гарантий и компенсаций за работу с вредными и (или) опасными условиями труда.</w:t>
      </w:r>
    </w:p>
    <w:p w:rsidR="000E1190" w:rsidRDefault="000E1190" w:rsidP="000E1190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br/>
      </w:r>
      <w:proofErr w:type="spellStart"/>
      <w:r>
        <w:rPr>
          <w:rFonts w:ascii="Arial" w:hAnsi="Arial" w:cs="Arial"/>
          <w:color w:val="464646"/>
          <w:sz w:val="21"/>
          <w:szCs w:val="21"/>
        </w:rPr>
        <w:t>КонсультантПлюс</w:t>
      </w:r>
      <w:proofErr w:type="spellEnd"/>
      <w:r>
        <w:rPr>
          <w:rFonts w:ascii="Arial" w:hAnsi="Arial" w:cs="Arial"/>
          <w:color w:val="464646"/>
          <w:sz w:val="21"/>
          <w:szCs w:val="21"/>
        </w:rPr>
        <w:t>: примечание.</w:t>
      </w:r>
      <w:r>
        <w:rPr>
          <w:rFonts w:ascii="Arial" w:hAnsi="Arial" w:cs="Arial"/>
          <w:color w:val="464646"/>
          <w:sz w:val="21"/>
          <w:szCs w:val="21"/>
        </w:rPr>
        <w:br/>
        <w:t>В тексте документа, видимо, допущена опечатка: Федеральный закон N 426-ФЗ имеет дату 28.12.2013, а не 23.12.2013.</w:t>
      </w:r>
    </w:p>
    <w:p w:rsidR="000E1190" w:rsidRDefault="000E1190" w:rsidP="000E1190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464646"/>
          <w:sz w:val="21"/>
          <w:szCs w:val="21"/>
        </w:rPr>
        <w:br/>
        <w:t xml:space="preserve">Согласно части 5 статьи 15 Федерального закона от 23.12.2013 N 426-ФЗ «О специальной оценке условий труда» работодатель организует ознакомление работников с результатами проведения специальной оценки условий труда на их рабочих местах под подпись в срок не позднее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междувахтового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отдыха.</w:t>
      </w:r>
      <w:r>
        <w:rPr>
          <w:rFonts w:ascii="Arial" w:hAnsi="Arial" w:cs="Arial"/>
          <w:color w:val="464646"/>
          <w:sz w:val="21"/>
          <w:szCs w:val="21"/>
        </w:rPr>
        <w:br/>
        <w:t>Уведомление работника об изменении условий трудового договора не является письменным ознакомлением работника с результатами специальной оценки условий труда.</w:t>
      </w:r>
      <w:r>
        <w:rPr>
          <w:rFonts w:ascii="Arial" w:hAnsi="Arial" w:cs="Arial"/>
          <w:color w:val="464646"/>
          <w:sz w:val="21"/>
          <w:szCs w:val="21"/>
        </w:rPr>
        <w:br/>
        <w:t>В соответствии со статьей 74 Трудового кодекса в случае, когда по причинам, связанным с изменением организационных или технологических условий труда,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месяца.</w:t>
      </w:r>
      <w:r>
        <w:rPr>
          <w:rFonts w:ascii="Arial" w:hAnsi="Arial" w:cs="Arial"/>
          <w:color w:val="464646"/>
          <w:sz w:val="21"/>
          <w:szCs w:val="21"/>
        </w:rPr>
        <w:br/>
        <w:t>Таким образом, изменения условий трудового договора, оформляемые дополнительным соглашением к трудовому договору, возможны не ранее двух месяцев со дня утверждения отчета о проведении специальной оценки условий труда.</w:t>
      </w:r>
    </w:p>
    <w:p w:rsidR="000E1190" w:rsidRDefault="000E1190" w:rsidP="000E1190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Заместитель директора Департамента</w:t>
      </w:r>
      <w:r>
        <w:rPr>
          <w:rFonts w:ascii="Arial" w:hAnsi="Arial" w:cs="Arial"/>
          <w:color w:val="464646"/>
          <w:sz w:val="21"/>
          <w:szCs w:val="21"/>
        </w:rPr>
        <w:br/>
        <w:t>условий и охраны труда</w:t>
      </w: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Arial" w:hAnsi="Arial" w:cs="Arial"/>
          <w:color w:val="464646"/>
          <w:sz w:val="21"/>
          <w:szCs w:val="21"/>
        </w:rPr>
        <w:lastRenderedPageBreak/>
        <w:t>А.А.ВОРОТИЛКИН</w:t>
      </w:r>
      <w:r>
        <w:rPr>
          <w:rFonts w:ascii="Arial" w:hAnsi="Arial" w:cs="Arial"/>
          <w:color w:val="464646"/>
          <w:sz w:val="21"/>
          <w:szCs w:val="21"/>
        </w:rPr>
        <w:br/>
        <w:t>26.03.2020</w:t>
      </w:r>
    </w:p>
    <w:p w:rsidR="00537CE7" w:rsidRDefault="00537CE7"/>
    <w:sectPr w:rsidR="0053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BA"/>
    <w:rsid w:val="000E1190"/>
    <w:rsid w:val="00537CE7"/>
    <w:rsid w:val="00D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0D407-0F24-4620-A26E-0E00EFF5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2020-06-24T06:27:00Z</dcterms:created>
  <dcterms:modified xsi:type="dcterms:W3CDTF">2020-06-24T06:28:00Z</dcterms:modified>
</cp:coreProperties>
</file>